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71057" w:rsidRDefault="00371057" w:rsidP="00351CA2">
      <w:pPr>
        <w:pStyle w:val="Normal1"/>
        <w:spacing w:after="0" w:line="240" w:lineRule="auto"/>
        <w:jc w:val="center"/>
        <w:rPr>
          <w:rFonts w:ascii="Arial" w:eastAsia="Arial" w:hAnsi="Arial" w:cs="Arial"/>
          <w:sz w:val="40"/>
          <w:szCs w:val="40"/>
        </w:rPr>
      </w:pPr>
      <w:bookmarkStart w:id="0" w:name="_GoBack"/>
      <w:bookmarkEnd w:id="0"/>
    </w:p>
    <w:p w:rsidR="002E5E87" w:rsidRPr="00371057" w:rsidRDefault="00371057" w:rsidP="00351CA2">
      <w:pPr>
        <w:pStyle w:val="Normal1"/>
        <w:spacing w:after="0" w:line="240" w:lineRule="auto"/>
        <w:jc w:val="center"/>
        <w:rPr>
          <w:b/>
          <w:sz w:val="40"/>
          <w:szCs w:val="40"/>
        </w:rPr>
      </w:pPr>
      <w:r w:rsidRPr="00371057">
        <w:rPr>
          <w:rFonts w:ascii="Arial" w:eastAsia="Arial" w:hAnsi="Arial" w:cs="Arial"/>
          <w:b/>
          <w:sz w:val="40"/>
          <w:szCs w:val="40"/>
        </w:rPr>
        <w:t>PRIMER CONCURSO SENNOVA -</w:t>
      </w:r>
      <w:r w:rsidRPr="00371057">
        <w:rPr>
          <w:b/>
          <w:sz w:val="40"/>
          <w:szCs w:val="40"/>
        </w:rPr>
        <w:t xml:space="preserve"> </w:t>
      </w:r>
      <w:r w:rsidRPr="00371057">
        <w:rPr>
          <w:rFonts w:ascii="Arial" w:eastAsia="Arial" w:hAnsi="Arial" w:cs="Arial"/>
          <w:b/>
          <w:sz w:val="40"/>
          <w:szCs w:val="40"/>
        </w:rPr>
        <w:t xml:space="preserve">DESARROLLO EXPERIMENTAL </w:t>
      </w:r>
    </w:p>
    <w:p w:rsidR="00371057" w:rsidRDefault="00371057" w:rsidP="00351CA2">
      <w:pPr>
        <w:pStyle w:val="Normal1"/>
        <w:spacing w:after="0" w:line="240" w:lineRule="auto"/>
        <w:jc w:val="center"/>
        <w:rPr>
          <w:rFonts w:ascii="Arial" w:eastAsia="Arial" w:hAnsi="Arial" w:cs="Arial"/>
          <w:b/>
          <w:sz w:val="40"/>
          <w:szCs w:val="40"/>
        </w:rPr>
      </w:pPr>
    </w:p>
    <w:p w:rsidR="00371057" w:rsidRDefault="00371057" w:rsidP="00351CA2">
      <w:pPr>
        <w:pStyle w:val="Normal1"/>
        <w:spacing w:after="0" w:line="240" w:lineRule="auto"/>
        <w:jc w:val="center"/>
        <w:rPr>
          <w:rFonts w:ascii="Arial" w:eastAsia="Arial" w:hAnsi="Arial" w:cs="Arial"/>
          <w:b/>
          <w:sz w:val="40"/>
          <w:szCs w:val="40"/>
        </w:rPr>
      </w:pPr>
    </w:p>
    <w:p w:rsidR="00371057" w:rsidRDefault="00371057" w:rsidP="00351CA2">
      <w:pPr>
        <w:pStyle w:val="Normal1"/>
        <w:spacing w:after="0" w:line="240" w:lineRule="auto"/>
        <w:jc w:val="center"/>
        <w:rPr>
          <w:rFonts w:ascii="Arial" w:eastAsia="Arial" w:hAnsi="Arial" w:cs="Arial"/>
          <w:b/>
          <w:sz w:val="40"/>
          <w:szCs w:val="40"/>
        </w:rPr>
      </w:pPr>
    </w:p>
    <w:p w:rsidR="00371057" w:rsidRDefault="00371057" w:rsidP="00351CA2">
      <w:pPr>
        <w:pStyle w:val="Normal1"/>
        <w:spacing w:after="0" w:line="240" w:lineRule="auto"/>
        <w:jc w:val="center"/>
        <w:rPr>
          <w:rFonts w:ascii="Arial" w:eastAsia="Arial" w:hAnsi="Arial" w:cs="Arial"/>
          <w:b/>
          <w:sz w:val="40"/>
          <w:szCs w:val="40"/>
        </w:rPr>
      </w:pPr>
    </w:p>
    <w:p w:rsidR="00371057" w:rsidRDefault="00371057" w:rsidP="00351CA2">
      <w:pPr>
        <w:pStyle w:val="Normal1"/>
        <w:spacing w:after="0" w:line="240" w:lineRule="auto"/>
        <w:jc w:val="center"/>
        <w:rPr>
          <w:rFonts w:ascii="Arial" w:eastAsia="Arial" w:hAnsi="Arial" w:cs="Arial"/>
          <w:b/>
          <w:sz w:val="40"/>
          <w:szCs w:val="40"/>
        </w:rPr>
      </w:pPr>
    </w:p>
    <w:p w:rsidR="00371057" w:rsidRDefault="00371057" w:rsidP="00351CA2">
      <w:pPr>
        <w:pStyle w:val="Normal1"/>
        <w:spacing w:after="0" w:line="240" w:lineRule="auto"/>
        <w:jc w:val="center"/>
        <w:rPr>
          <w:rFonts w:ascii="Arial" w:eastAsia="Arial" w:hAnsi="Arial" w:cs="Arial"/>
          <w:b/>
          <w:sz w:val="40"/>
          <w:szCs w:val="40"/>
        </w:rPr>
      </w:pPr>
    </w:p>
    <w:p w:rsidR="00371057" w:rsidRDefault="00371057" w:rsidP="00351CA2">
      <w:pPr>
        <w:pStyle w:val="Normal1"/>
        <w:spacing w:after="0" w:line="240" w:lineRule="auto"/>
        <w:jc w:val="center"/>
        <w:rPr>
          <w:rFonts w:ascii="Arial" w:eastAsia="Arial" w:hAnsi="Arial" w:cs="Arial"/>
          <w:b/>
          <w:sz w:val="40"/>
          <w:szCs w:val="40"/>
        </w:rPr>
      </w:pPr>
    </w:p>
    <w:p w:rsidR="002E5E87" w:rsidRPr="00371057" w:rsidRDefault="00351CA2" w:rsidP="00351CA2">
      <w:pPr>
        <w:pStyle w:val="Normal1"/>
        <w:spacing w:after="0" w:line="240" w:lineRule="auto"/>
        <w:jc w:val="center"/>
        <w:rPr>
          <w:b/>
          <w:sz w:val="40"/>
          <w:szCs w:val="40"/>
        </w:rPr>
      </w:pPr>
      <w:r w:rsidRPr="00371057">
        <w:rPr>
          <w:rFonts w:ascii="Arial" w:eastAsia="Arial" w:hAnsi="Arial" w:cs="Arial"/>
          <w:b/>
          <w:sz w:val="40"/>
          <w:szCs w:val="40"/>
        </w:rPr>
        <w:t>“</w:t>
      </w:r>
      <w:r w:rsidR="00132D3A">
        <w:rPr>
          <w:rFonts w:ascii="Arial" w:eastAsia="Arial" w:hAnsi="Arial" w:cs="Arial"/>
          <w:b/>
          <w:sz w:val="40"/>
          <w:szCs w:val="40"/>
        </w:rPr>
        <w:t>Concurso</w:t>
      </w:r>
      <w:r w:rsidR="00AD24A5" w:rsidRPr="00371057">
        <w:rPr>
          <w:rFonts w:ascii="Arial" w:eastAsia="Arial" w:hAnsi="Arial" w:cs="Arial"/>
          <w:b/>
          <w:sz w:val="40"/>
          <w:szCs w:val="40"/>
        </w:rPr>
        <w:t xml:space="preserve"> EXPERIMENTA</w:t>
      </w:r>
      <w:r w:rsidRPr="00371057">
        <w:rPr>
          <w:rFonts w:ascii="Arial" w:eastAsia="Arial" w:hAnsi="Arial" w:cs="Arial"/>
          <w:b/>
          <w:sz w:val="40"/>
          <w:szCs w:val="40"/>
        </w:rPr>
        <w:t>”</w:t>
      </w:r>
      <w:r w:rsidR="00AD24A5" w:rsidRPr="00371057">
        <w:rPr>
          <w:rFonts w:ascii="Arial" w:eastAsia="Arial" w:hAnsi="Arial" w:cs="Arial"/>
          <w:b/>
          <w:sz w:val="40"/>
          <w:szCs w:val="40"/>
        </w:rPr>
        <w:t xml:space="preserve"> </w:t>
      </w:r>
    </w:p>
    <w:p w:rsidR="00371057" w:rsidRPr="00371057" w:rsidRDefault="00371057" w:rsidP="00351CA2">
      <w:pPr>
        <w:pStyle w:val="Normal1"/>
        <w:spacing w:after="0" w:line="240" w:lineRule="auto"/>
        <w:jc w:val="center"/>
        <w:rPr>
          <w:rFonts w:ascii="Arial" w:eastAsia="Arial" w:hAnsi="Arial" w:cs="Arial"/>
          <w:sz w:val="40"/>
          <w:szCs w:val="40"/>
        </w:rPr>
      </w:pPr>
    </w:p>
    <w:p w:rsidR="00371057" w:rsidRPr="00371057" w:rsidRDefault="00371057" w:rsidP="00371057">
      <w:pPr>
        <w:pStyle w:val="Normal1"/>
        <w:spacing w:after="0" w:line="240" w:lineRule="auto"/>
        <w:jc w:val="center"/>
        <w:rPr>
          <w:sz w:val="40"/>
          <w:szCs w:val="40"/>
          <w:lang w:val="pt-BR"/>
        </w:rPr>
      </w:pPr>
    </w:p>
    <w:p w:rsidR="00371057" w:rsidRDefault="00371057" w:rsidP="00371057">
      <w:pPr>
        <w:pStyle w:val="Normal1"/>
        <w:spacing w:after="0" w:line="240" w:lineRule="auto"/>
        <w:jc w:val="center"/>
        <w:rPr>
          <w:sz w:val="40"/>
          <w:szCs w:val="40"/>
          <w:lang w:val="pt-BR"/>
        </w:rPr>
      </w:pPr>
    </w:p>
    <w:p w:rsidR="00371057" w:rsidRDefault="00371057" w:rsidP="00371057">
      <w:pPr>
        <w:pStyle w:val="Normal1"/>
        <w:spacing w:after="0" w:line="240" w:lineRule="auto"/>
        <w:jc w:val="center"/>
        <w:rPr>
          <w:sz w:val="40"/>
          <w:szCs w:val="40"/>
          <w:lang w:val="pt-BR"/>
        </w:rPr>
      </w:pPr>
    </w:p>
    <w:p w:rsidR="00371057" w:rsidRDefault="00371057" w:rsidP="00371057">
      <w:pPr>
        <w:pStyle w:val="Normal1"/>
        <w:spacing w:after="0" w:line="240" w:lineRule="auto"/>
        <w:jc w:val="center"/>
        <w:rPr>
          <w:sz w:val="40"/>
          <w:szCs w:val="40"/>
          <w:lang w:val="pt-BR"/>
        </w:rPr>
      </w:pPr>
    </w:p>
    <w:p w:rsidR="00371057" w:rsidRPr="00371057" w:rsidRDefault="00371057" w:rsidP="00371057">
      <w:pPr>
        <w:pStyle w:val="Normal1"/>
        <w:spacing w:after="0" w:line="240" w:lineRule="auto"/>
        <w:jc w:val="center"/>
        <w:rPr>
          <w:sz w:val="40"/>
          <w:szCs w:val="40"/>
          <w:lang w:val="pt-BR"/>
        </w:rPr>
      </w:pPr>
    </w:p>
    <w:p w:rsidR="00371057" w:rsidRDefault="00371057" w:rsidP="00371057">
      <w:pPr>
        <w:pStyle w:val="Normal1"/>
        <w:spacing w:after="0" w:line="240" w:lineRule="auto"/>
        <w:jc w:val="center"/>
        <w:rPr>
          <w:sz w:val="40"/>
          <w:szCs w:val="40"/>
          <w:lang w:val="pt-BR"/>
        </w:rPr>
      </w:pPr>
    </w:p>
    <w:p w:rsidR="00371057" w:rsidRPr="00371057" w:rsidRDefault="00371057" w:rsidP="00371057">
      <w:pPr>
        <w:pStyle w:val="Normal1"/>
        <w:spacing w:after="0" w:line="240" w:lineRule="auto"/>
        <w:jc w:val="center"/>
        <w:rPr>
          <w:sz w:val="40"/>
          <w:szCs w:val="40"/>
          <w:lang w:val="pt-BR"/>
        </w:rPr>
      </w:pPr>
    </w:p>
    <w:p w:rsidR="00371057" w:rsidRPr="00371057" w:rsidRDefault="00371057" w:rsidP="00371057">
      <w:pPr>
        <w:pStyle w:val="Normal1"/>
        <w:spacing w:after="0" w:line="240" w:lineRule="auto"/>
        <w:jc w:val="center"/>
        <w:rPr>
          <w:sz w:val="40"/>
          <w:szCs w:val="40"/>
          <w:lang w:val="pt-BR"/>
        </w:rPr>
      </w:pPr>
    </w:p>
    <w:p w:rsidR="00371057" w:rsidRPr="00371057" w:rsidRDefault="00371057" w:rsidP="00371057">
      <w:pPr>
        <w:pStyle w:val="Normal1"/>
        <w:spacing w:after="0" w:line="240" w:lineRule="auto"/>
        <w:jc w:val="center"/>
        <w:rPr>
          <w:b/>
          <w:sz w:val="40"/>
          <w:szCs w:val="40"/>
          <w:lang w:val="pt-BR"/>
        </w:rPr>
      </w:pPr>
      <w:r w:rsidRPr="00371057">
        <w:rPr>
          <w:b/>
          <w:sz w:val="40"/>
          <w:szCs w:val="40"/>
          <w:lang w:val="pt-BR"/>
        </w:rPr>
        <w:t>SERVICIO NACIONAL DE APRENDIZAJE-SENA</w:t>
      </w:r>
    </w:p>
    <w:p w:rsidR="00371057" w:rsidRPr="00371057" w:rsidRDefault="00371057" w:rsidP="00371057">
      <w:pPr>
        <w:pStyle w:val="Normal1"/>
        <w:spacing w:after="0" w:line="240" w:lineRule="auto"/>
        <w:jc w:val="center"/>
        <w:rPr>
          <w:b/>
          <w:sz w:val="40"/>
          <w:szCs w:val="40"/>
          <w:lang w:val="pt-BR"/>
        </w:rPr>
      </w:pPr>
      <w:r w:rsidRPr="00371057">
        <w:rPr>
          <w:b/>
          <w:sz w:val="40"/>
          <w:szCs w:val="40"/>
          <w:lang w:val="pt-BR"/>
        </w:rPr>
        <w:t>SENA</w:t>
      </w:r>
    </w:p>
    <w:p w:rsidR="00371057" w:rsidRPr="00371057" w:rsidRDefault="00371057" w:rsidP="00371057">
      <w:pPr>
        <w:pStyle w:val="Normal1"/>
        <w:spacing w:after="0" w:line="240" w:lineRule="auto"/>
        <w:jc w:val="center"/>
        <w:rPr>
          <w:b/>
          <w:sz w:val="40"/>
          <w:szCs w:val="40"/>
          <w:lang w:val="pt-BR"/>
        </w:rPr>
      </w:pPr>
      <w:r w:rsidRPr="00371057">
        <w:rPr>
          <w:b/>
          <w:sz w:val="40"/>
          <w:szCs w:val="40"/>
          <w:lang w:val="pt-BR"/>
        </w:rPr>
        <w:t>REGIONAL ANTIOQUIA</w:t>
      </w:r>
    </w:p>
    <w:p w:rsidR="00371057" w:rsidRPr="00371057" w:rsidRDefault="00371057" w:rsidP="00371057">
      <w:pPr>
        <w:pStyle w:val="Normal1"/>
        <w:spacing w:after="0" w:line="240" w:lineRule="auto"/>
        <w:jc w:val="center"/>
        <w:rPr>
          <w:b/>
          <w:sz w:val="40"/>
          <w:szCs w:val="40"/>
          <w:lang w:val="pt-BR"/>
        </w:rPr>
      </w:pPr>
      <w:r w:rsidRPr="00371057">
        <w:rPr>
          <w:b/>
          <w:sz w:val="40"/>
          <w:szCs w:val="40"/>
          <w:lang w:val="pt-BR"/>
        </w:rPr>
        <w:t>2015</w:t>
      </w:r>
    </w:p>
    <w:p w:rsidR="002E5E87" w:rsidRPr="001B4252" w:rsidRDefault="00371057" w:rsidP="00371057">
      <w:pPr>
        <w:pStyle w:val="Normal1"/>
        <w:keepNext/>
        <w:keepLines/>
        <w:spacing w:before="480" w:after="0"/>
        <w:jc w:val="center"/>
        <w:rPr>
          <w:rFonts w:ascii="Garamond" w:eastAsia="Garamond" w:hAnsi="Garamond" w:cs="Garamond"/>
          <w:b/>
          <w:color w:val="000000" w:themeColor="text1"/>
          <w:sz w:val="28"/>
        </w:rPr>
      </w:pPr>
      <w:r w:rsidRPr="001B4252">
        <w:rPr>
          <w:rFonts w:ascii="Garamond" w:eastAsia="Garamond" w:hAnsi="Garamond" w:cs="Garamond"/>
          <w:b/>
          <w:color w:val="000000" w:themeColor="text1"/>
          <w:sz w:val="28"/>
        </w:rPr>
        <w:lastRenderedPageBreak/>
        <w:t>CONTENIDO</w:t>
      </w:r>
    </w:p>
    <w:p w:rsidR="001B4252" w:rsidRDefault="001B4252" w:rsidP="00371057">
      <w:pPr>
        <w:pStyle w:val="Normal1"/>
        <w:keepNext/>
        <w:keepLines/>
        <w:spacing w:before="480" w:after="0"/>
        <w:jc w:val="center"/>
        <w:rPr>
          <w:rFonts w:ascii="Garamond" w:eastAsia="Garamond" w:hAnsi="Garamond" w:cs="Garamond"/>
          <w:b/>
          <w:color w:val="6E9400"/>
          <w:sz w:val="28"/>
        </w:rPr>
      </w:pPr>
    </w:p>
    <w:p w:rsidR="00371057" w:rsidRDefault="00371057" w:rsidP="00371057">
      <w:pPr>
        <w:pStyle w:val="Normal1"/>
        <w:keepNext/>
        <w:keepLines/>
        <w:spacing w:after="0"/>
        <w:jc w:val="center"/>
      </w:pPr>
    </w:p>
    <w:p w:rsidR="00E775BA" w:rsidRPr="00B70DE0" w:rsidRDefault="00E775BA" w:rsidP="00AF2523">
      <w:pPr>
        <w:pStyle w:val="Normal1"/>
        <w:keepNext/>
        <w:keepLines/>
        <w:tabs>
          <w:tab w:val="left" w:pos="7938"/>
        </w:tabs>
        <w:spacing w:after="0" w:line="240" w:lineRule="auto"/>
        <w:rPr>
          <w:color w:val="auto"/>
        </w:rPr>
      </w:pPr>
      <w:r w:rsidRPr="00B70DE0">
        <w:rPr>
          <w:rFonts w:ascii="Garamond" w:eastAsia="Garamond" w:hAnsi="Garamond" w:cs="Garamond"/>
          <w:color w:val="auto"/>
          <w:sz w:val="28"/>
        </w:rPr>
        <w:t>Presentación</w:t>
      </w:r>
      <w:r w:rsidR="00AF2523">
        <w:rPr>
          <w:rFonts w:ascii="Garamond" w:eastAsia="Garamond" w:hAnsi="Garamond" w:cs="Garamond"/>
          <w:color w:val="auto"/>
          <w:sz w:val="28"/>
        </w:rPr>
        <w:tab/>
      </w:r>
      <w:r w:rsidR="00BC214F" w:rsidRPr="00B70DE0">
        <w:rPr>
          <w:rFonts w:ascii="Garamond" w:eastAsia="Garamond" w:hAnsi="Garamond" w:cs="Garamond"/>
          <w:color w:val="auto"/>
          <w:sz w:val="28"/>
        </w:rPr>
        <w:t>3</w:t>
      </w:r>
    </w:p>
    <w:p w:rsidR="00E775BA" w:rsidRPr="00B70DE0" w:rsidRDefault="00371057" w:rsidP="00AF2523">
      <w:pPr>
        <w:pStyle w:val="Normal1"/>
        <w:keepNext/>
        <w:keepLines/>
        <w:tabs>
          <w:tab w:val="left" w:pos="7938"/>
        </w:tabs>
        <w:spacing w:after="0" w:line="240" w:lineRule="auto"/>
        <w:rPr>
          <w:rFonts w:ascii="Garamond" w:eastAsia="Garamond" w:hAnsi="Garamond" w:cs="Garamond"/>
          <w:color w:val="auto"/>
          <w:sz w:val="28"/>
        </w:rPr>
      </w:pPr>
      <w:r w:rsidRPr="00B70DE0">
        <w:rPr>
          <w:rFonts w:ascii="Garamond" w:eastAsia="Garamond" w:hAnsi="Garamond" w:cs="Garamond"/>
          <w:color w:val="auto"/>
          <w:sz w:val="28"/>
        </w:rPr>
        <w:t>Objetivos del concurso</w:t>
      </w:r>
      <w:r w:rsidR="00AF2523">
        <w:rPr>
          <w:rFonts w:ascii="Garamond" w:eastAsia="Garamond" w:hAnsi="Garamond" w:cs="Garamond"/>
          <w:color w:val="auto"/>
          <w:sz w:val="28"/>
        </w:rPr>
        <w:tab/>
        <w:t>4</w:t>
      </w:r>
    </w:p>
    <w:p w:rsidR="005F405D" w:rsidRPr="00B70DE0" w:rsidRDefault="005F405D" w:rsidP="00AF2523">
      <w:pPr>
        <w:pStyle w:val="Normal1"/>
        <w:keepNext/>
        <w:keepLines/>
        <w:tabs>
          <w:tab w:val="left" w:pos="7938"/>
        </w:tabs>
        <w:spacing w:after="0" w:line="240" w:lineRule="auto"/>
        <w:rPr>
          <w:rFonts w:ascii="Garamond" w:eastAsia="Garamond" w:hAnsi="Garamond" w:cs="Garamond"/>
          <w:color w:val="auto"/>
          <w:sz w:val="28"/>
        </w:rPr>
      </w:pPr>
      <w:r w:rsidRPr="00B70DE0">
        <w:rPr>
          <w:rFonts w:ascii="Garamond" w:eastAsia="Garamond" w:hAnsi="Garamond" w:cs="Garamond"/>
          <w:color w:val="auto"/>
          <w:sz w:val="28"/>
        </w:rPr>
        <w:t>Descripción del concurso</w:t>
      </w:r>
      <w:r w:rsidR="00AF2523">
        <w:rPr>
          <w:rFonts w:ascii="Garamond" w:eastAsia="Garamond" w:hAnsi="Garamond" w:cs="Garamond"/>
          <w:color w:val="auto"/>
          <w:sz w:val="28"/>
        </w:rPr>
        <w:tab/>
      </w:r>
      <w:r w:rsidRPr="00B70DE0">
        <w:rPr>
          <w:rFonts w:ascii="Garamond" w:eastAsia="Garamond" w:hAnsi="Garamond" w:cs="Garamond"/>
          <w:color w:val="auto"/>
          <w:sz w:val="28"/>
        </w:rPr>
        <w:t>5</w:t>
      </w:r>
    </w:p>
    <w:p w:rsidR="00E775BA" w:rsidRPr="00B70DE0" w:rsidRDefault="00371057" w:rsidP="00AF2523">
      <w:pPr>
        <w:pStyle w:val="Normal1"/>
        <w:keepNext/>
        <w:keepLines/>
        <w:tabs>
          <w:tab w:val="left" w:pos="7938"/>
        </w:tabs>
        <w:spacing w:after="0" w:line="240" w:lineRule="auto"/>
        <w:rPr>
          <w:rFonts w:ascii="Garamond" w:eastAsia="Garamond" w:hAnsi="Garamond" w:cs="Garamond"/>
          <w:color w:val="auto"/>
          <w:sz w:val="28"/>
        </w:rPr>
      </w:pPr>
      <w:r w:rsidRPr="00B70DE0">
        <w:rPr>
          <w:rFonts w:ascii="Garamond" w:eastAsia="Garamond" w:hAnsi="Garamond" w:cs="Garamond"/>
          <w:color w:val="auto"/>
          <w:sz w:val="28"/>
        </w:rPr>
        <w:t>Cómo participar</w:t>
      </w:r>
      <w:r w:rsidR="00AF2523">
        <w:rPr>
          <w:rFonts w:ascii="Garamond" w:eastAsia="Garamond" w:hAnsi="Garamond" w:cs="Garamond"/>
          <w:color w:val="auto"/>
          <w:sz w:val="28"/>
        </w:rPr>
        <w:tab/>
      </w:r>
      <w:r w:rsidR="00BC214F" w:rsidRPr="00B70DE0">
        <w:rPr>
          <w:rFonts w:ascii="Garamond" w:eastAsia="Garamond" w:hAnsi="Garamond" w:cs="Garamond"/>
          <w:color w:val="auto"/>
          <w:sz w:val="28"/>
        </w:rPr>
        <w:t>5</w:t>
      </w:r>
    </w:p>
    <w:p w:rsidR="00E775BA" w:rsidRPr="00B70DE0" w:rsidRDefault="00371057" w:rsidP="00AF2523">
      <w:pPr>
        <w:pStyle w:val="Normal1"/>
        <w:keepNext/>
        <w:keepLines/>
        <w:tabs>
          <w:tab w:val="left" w:pos="7938"/>
        </w:tabs>
        <w:spacing w:after="0" w:line="240" w:lineRule="auto"/>
        <w:rPr>
          <w:rFonts w:ascii="Garamond" w:eastAsia="Garamond" w:hAnsi="Garamond" w:cs="Garamond"/>
          <w:color w:val="auto"/>
          <w:sz w:val="28"/>
        </w:rPr>
      </w:pPr>
      <w:r w:rsidRPr="00B70DE0">
        <w:rPr>
          <w:rFonts w:ascii="Garamond" w:eastAsia="Garamond" w:hAnsi="Garamond" w:cs="Garamond"/>
          <w:color w:val="auto"/>
          <w:sz w:val="28"/>
        </w:rPr>
        <w:t>Quienes pueden participar</w:t>
      </w:r>
      <w:r w:rsidR="00AF2523">
        <w:rPr>
          <w:rFonts w:ascii="Garamond" w:eastAsia="Garamond" w:hAnsi="Garamond" w:cs="Garamond"/>
          <w:color w:val="auto"/>
          <w:sz w:val="28"/>
        </w:rPr>
        <w:tab/>
      </w:r>
      <w:r w:rsidR="005F405D" w:rsidRPr="00B70DE0">
        <w:rPr>
          <w:rFonts w:ascii="Garamond" w:eastAsia="Garamond" w:hAnsi="Garamond" w:cs="Garamond"/>
          <w:color w:val="auto"/>
          <w:sz w:val="28"/>
        </w:rPr>
        <w:t>6</w:t>
      </w:r>
    </w:p>
    <w:p w:rsidR="00E775BA" w:rsidRPr="00B70DE0" w:rsidRDefault="00371057" w:rsidP="00AF2523">
      <w:pPr>
        <w:pStyle w:val="Normal1"/>
        <w:keepNext/>
        <w:keepLines/>
        <w:tabs>
          <w:tab w:val="left" w:pos="7938"/>
        </w:tabs>
        <w:spacing w:after="0" w:line="240" w:lineRule="auto"/>
        <w:rPr>
          <w:rFonts w:ascii="Garamond" w:eastAsia="Garamond" w:hAnsi="Garamond" w:cs="Garamond"/>
          <w:color w:val="auto"/>
          <w:sz w:val="28"/>
        </w:rPr>
      </w:pPr>
      <w:r w:rsidRPr="00B70DE0">
        <w:rPr>
          <w:rFonts w:ascii="Garamond" w:eastAsia="Garamond" w:hAnsi="Garamond" w:cs="Garamond"/>
          <w:color w:val="auto"/>
          <w:sz w:val="28"/>
        </w:rPr>
        <w:t>Registro de participantes</w:t>
      </w:r>
      <w:r w:rsidR="00AF2523">
        <w:rPr>
          <w:rFonts w:ascii="Garamond" w:eastAsia="Garamond" w:hAnsi="Garamond" w:cs="Garamond"/>
          <w:color w:val="auto"/>
          <w:sz w:val="28"/>
        </w:rPr>
        <w:tab/>
      </w:r>
      <w:r w:rsidR="0007749D">
        <w:rPr>
          <w:rFonts w:ascii="Garamond" w:eastAsia="Garamond" w:hAnsi="Garamond" w:cs="Garamond"/>
          <w:color w:val="auto"/>
          <w:sz w:val="28"/>
        </w:rPr>
        <w:t>7</w:t>
      </w:r>
    </w:p>
    <w:p w:rsidR="00E775BA" w:rsidRPr="00B70DE0" w:rsidRDefault="00371057" w:rsidP="00AF2523">
      <w:pPr>
        <w:pStyle w:val="Normal1"/>
        <w:keepNext/>
        <w:keepLines/>
        <w:tabs>
          <w:tab w:val="left" w:pos="7938"/>
        </w:tabs>
        <w:spacing w:after="0" w:line="240" w:lineRule="auto"/>
        <w:rPr>
          <w:rFonts w:ascii="Garamond" w:eastAsia="Garamond" w:hAnsi="Garamond" w:cs="Garamond"/>
          <w:color w:val="auto"/>
          <w:sz w:val="28"/>
        </w:rPr>
      </w:pPr>
      <w:r w:rsidRPr="00B70DE0">
        <w:rPr>
          <w:rFonts w:ascii="Garamond" w:eastAsia="Garamond" w:hAnsi="Garamond" w:cs="Garamond"/>
          <w:color w:val="auto"/>
          <w:sz w:val="28"/>
        </w:rPr>
        <w:t xml:space="preserve">Criterios de </w:t>
      </w:r>
      <w:r w:rsidR="00AF2523">
        <w:rPr>
          <w:rFonts w:ascii="Garamond" w:eastAsia="Garamond" w:hAnsi="Garamond" w:cs="Garamond"/>
          <w:color w:val="auto"/>
          <w:sz w:val="28"/>
        </w:rPr>
        <w:t>evaluación</w:t>
      </w:r>
      <w:r w:rsidR="00AF2523">
        <w:rPr>
          <w:rFonts w:ascii="Garamond" w:eastAsia="Garamond" w:hAnsi="Garamond" w:cs="Garamond"/>
          <w:color w:val="auto"/>
          <w:sz w:val="28"/>
        </w:rPr>
        <w:tab/>
      </w:r>
      <w:r w:rsidR="005F405D" w:rsidRPr="00B70DE0">
        <w:rPr>
          <w:rFonts w:ascii="Garamond" w:eastAsia="Garamond" w:hAnsi="Garamond" w:cs="Garamond"/>
          <w:color w:val="auto"/>
          <w:sz w:val="28"/>
        </w:rPr>
        <w:t>8</w:t>
      </w:r>
    </w:p>
    <w:p w:rsidR="00371057" w:rsidRPr="00B70DE0" w:rsidRDefault="00371057" w:rsidP="00AF2523">
      <w:pPr>
        <w:pStyle w:val="Normal1"/>
        <w:keepNext/>
        <w:keepLines/>
        <w:tabs>
          <w:tab w:val="left" w:pos="7938"/>
        </w:tabs>
        <w:spacing w:after="0" w:line="240" w:lineRule="auto"/>
        <w:rPr>
          <w:rFonts w:ascii="Garamond" w:eastAsia="Garamond" w:hAnsi="Garamond" w:cs="Garamond"/>
          <w:color w:val="auto"/>
          <w:sz w:val="28"/>
        </w:rPr>
      </w:pPr>
      <w:r w:rsidRPr="00B70DE0">
        <w:rPr>
          <w:rFonts w:ascii="Garamond" w:eastAsia="Garamond" w:hAnsi="Garamond" w:cs="Garamond"/>
          <w:color w:val="auto"/>
          <w:sz w:val="28"/>
        </w:rPr>
        <w:t>Comité de evaluación</w:t>
      </w:r>
      <w:r w:rsidR="00AF2523">
        <w:rPr>
          <w:rFonts w:ascii="Garamond" w:eastAsia="Garamond" w:hAnsi="Garamond" w:cs="Garamond"/>
          <w:color w:val="auto"/>
          <w:sz w:val="28"/>
        </w:rPr>
        <w:tab/>
      </w:r>
      <w:r w:rsidR="005F405D" w:rsidRPr="00B70DE0">
        <w:rPr>
          <w:rFonts w:ascii="Garamond" w:eastAsia="Garamond" w:hAnsi="Garamond" w:cs="Garamond"/>
          <w:color w:val="auto"/>
          <w:sz w:val="28"/>
        </w:rPr>
        <w:t>9</w:t>
      </w:r>
    </w:p>
    <w:p w:rsidR="00E775BA" w:rsidRPr="00B70DE0" w:rsidRDefault="00E775BA" w:rsidP="0007749D">
      <w:pPr>
        <w:pStyle w:val="Normal1"/>
        <w:keepNext/>
        <w:keepLines/>
        <w:tabs>
          <w:tab w:val="left" w:pos="7938"/>
        </w:tabs>
        <w:spacing w:after="0" w:line="240" w:lineRule="auto"/>
        <w:rPr>
          <w:rFonts w:ascii="Garamond" w:eastAsia="Garamond" w:hAnsi="Garamond" w:cs="Garamond"/>
          <w:color w:val="auto"/>
          <w:sz w:val="28"/>
        </w:rPr>
      </w:pPr>
      <w:r w:rsidRPr="00B70DE0">
        <w:rPr>
          <w:rFonts w:ascii="Garamond" w:eastAsia="Garamond" w:hAnsi="Garamond" w:cs="Garamond"/>
          <w:color w:val="auto"/>
          <w:sz w:val="28"/>
        </w:rPr>
        <w:t>Cronograma</w:t>
      </w:r>
      <w:r w:rsidR="00AF2523">
        <w:rPr>
          <w:rFonts w:ascii="Garamond" w:eastAsia="Garamond" w:hAnsi="Garamond" w:cs="Garamond"/>
          <w:color w:val="auto"/>
          <w:sz w:val="28"/>
        </w:rPr>
        <w:tab/>
      </w:r>
      <w:r w:rsidR="0007749D">
        <w:rPr>
          <w:rFonts w:ascii="Garamond" w:eastAsia="Garamond" w:hAnsi="Garamond" w:cs="Garamond"/>
          <w:color w:val="auto"/>
          <w:sz w:val="28"/>
        </w:rPr>
        <w:t>9</w:t>
      </w:r>
    </w:p>
    <w:p w:rsidR="00E775BA" w:rsidRDefault="00E775BA" w:rsidP="00E775BA">
      <w:pPr>
        <w:pStyle w:val="Normal1"/>
        <w:keepNext/>
        <w:keepLines/>
        <w:spacing w:after="0" w:line="240" w:lineRule="auto"/>
        <w:rPr>
          <w:rFonts w:ascii="Garamond" w:eastAsia="Garamond" w:hAnsi="Garamond" w:cs="Garamond"/>
          <w:b/>
          <w:color w:val="6E9400"/>
          <w:sz w:val="28"/>
        </w:rPr>
      </w:pPr>
    </w:p>
    <w:p w:rsidR="00E775BA" w:rsidRDefault="00E775BA" w:rsidP="00E775BA">
      <w:pPr>
        <w:pStyle w:val="Normal1"/>
        <w:keepNext/>
        <w:keepLines/>
        <w:spacing w:after="0" w:line="240" w:lineRule="auto"/>
        <w:rPr>
          <w:rFonts w:ascii="Garamond" w:eastAsia="Garamond" w:hAnsi="Garamond" w:cs="Garamond"/>
          <w:b/>
          <w:color w:val="6E9400"/>
          <w:sz w:val="28"/>
        </w:rPr>
      </w:pPr>
    </w:p>
    <w:p w:rsidR="00E775BA" w:rsidRDefault="00E775BA" w:rsidP="00E775BA">
      <w:pPr>
        <w:pStyle w:val="Normal1"/>
        <w:keepNext/>
        <w:keepLines/>
        <w:spacing w:after="0" w:line="240" w:lineRule="auto"/>
        <w:rPr>
          <w:rFonts w:ascii="Garamond" w:eastAsia="Garamond" w:hAnsi="Garamond" w:cs="Garamond"/>
          <w:b/>
          <w:color w:val="6E9400"/>
          <w:sz w:val="28"/>
        </w:rPr>
      </w:pPr>
    </w:p>
    <w:p w:rsidR="00AF2523" w:rsidRDefault="00AF2523" w:rsidP="00E775BA">
      <w:pPr>
        <w:pStyle w:val="Normal1"/>
        <w:keepNext/>
        <w:keepLines/>
        <w:spacing w:after="0" w:line="240" w:lineRule="auto"/>
        <w:rPr>
          <w:rFonts w:ascii="Garamond" w:eastAsia="Garamond" w:hAnsi="Garamond" w:cs="Garamond"/>
          <w:b/>
          <w:color w:val="6E9400"/>
          <w:sz w:val="28"/>
        </w:rPr>
      </w:pPr>
    </w:p>
    <w:p w:rsidR="00AF2523" w:rsidRDefault="00AF2523" w:rsidP="00E775BA">
      <w:pPr>
        <w:pStyle w:val="Normal1"/>
        <w:keepNext/>
        <w:keepLines/>
        <w:spacing w:after="0" w:line="240" w:lineRule="auto"/>
        <w:rPr>
          <w:rFonts w:ascii="Garamond" w:eastAsia="Garamond" w:hAnsi="Garamond" w:cs="Garamond"/>
          <w:b/>
          <w:color w:val="6E9400"/>
          <w:sz w:val="28"/>
        </w:rPr>
      </w:pPr>
    </w:p>
    <w:p w:rsidR="00AF2523" w:rsidRDefault="00AF2523" w:rsidP="00E775BA">
      <w:pPr>
        <w:pStyle w:val="Normal1"/>
        <w:keepNext/>
        <w:keepLines/>
        <w:spacing w:after="0" w:line="240" w:lineRule="auto"/>
        <w:rPr>
          <w:rFonts w:ascii="Garamond" w:eastAsia="Garamond" w:hAnsi="Garamond" w:cs="Garamond"/>
          <w:b/>
          <w:color w:val="6E9400"/>
          <w:sz w:val="28"/>
        </w:rPr>
      </w:pPr>
    </w:p>
    <w:p w:rsidR="00AF2523" w:rsidRDefault="00AF2523" w:rsidP="00E775BA">
      <w:pPr>
        <w:pStyle w:val="Normal1"/>
        <w:keepNext/>
        <w:keepLines/>
        <w:spacing w:after="0" w:line="240" w:lineRule="auto"/>
        <w:rPr>
          <w:rFonts w:ascii="Garamond" w:eastAsia="Garamond" w:hAnsi="Garamond" w:cs="Garamond"/>
          <w:b/>
          <w:color w:val="6E9400"/>
          <w:sz w:val="28"/>
        </w:rPr>
      </w:pPr>
    </w:p>
    <w:p w:rsidR="00AF2523" w:rsidRDefault="00AF2523" w:rsidP="00E775BA">
      <w:pPr>
        <w:pStyle w:val="Normal1"/>
        <w:keepNext/>
        <w:keepLines/>
        <w:spacing w:after="0" w:line="240" w:lineRule="auto"/>
        <w:rPr>
          <w:rFonts w:ascii="Garamond" w:eastAsia="Garamond" w:hAnsi="Garamond" w:cs="Garamond"/>
          <w:b/>
          <w:color w:val="6E9400"/>
          <w:sz w:val="28"/>
        </w:rPr>
      </w:pPr>
    </w:p>
    <w:p w:rsidR="00AF2523" w:rsidRDefault="00AF2523" w:rsidP="00E775BA">
      <w:pPr>
        <w:pStyle w:val="Normal1"/>
        <w:keepNext/>
        <w:keepLines/>
        <w:spacing w:after="0" w:line="240" w:lineRule="auto"/>
        <w:rPr>
          <w:rFonts w:ascii="Garamond" w:eastAsia="Garamond" w:hAnsi="Garamond" w:cs="Garamond"/>
          <w:b/>
          <w:color w:val="6E9400"/>
          <w:sz w:val="28"/>
        </w:rPr>
      </w:pPr>
    </w:p>
    <w:p w:rsidR="00AF2523" w:rsidRDefault="00AF2523" w:rsidP="00E775BA">
      <w:pPr>
        <w:pStyle w:val="Normal1"/>
        <w:keepNext/>
        <w:keepLines/>
        <w:spacing w:after="0" w:line="240" w:lineRule="auto"/>
        <w:rPr>
          <w:rFonts w:ascii="Garamond" w:eastAsia="Garamond" w:hAnsi="Garamond" w:cs="Garamond"/>
          <w:b/>
          <w:color w:val="6E9400"/>
          <w:sz w:val="28"/>
        </w:rPr>
      </w:pPr>
    </w:p>
    <w:p w:rsidR="00AF2523" w:rsidRDefault="00AF2523" w:rsidP="00E775BA">
      <w:pPr>
        <w:pStyle w:val="Normal1"/>
        <w:keepNext/>
        <w:keepLines/>
        <w:spacing w:after="0" w:line="240" w:lineRule="auto"/>
        <w:rPr>
          <w:rFonts w:ascii="Garamond" w:eastAsia="Garamond" w:hAnsi="Garamond" w:cs="Garamond"/>
          <w:b/>
          <w:color w:val="6E9400"/>
          <w:sz w:val="28"/>
        </w:rPr>
      </w:pPr>
    </w:p>
    <w:p w:rsidR="00AF2523" w:rsidRDefault="00AF2523" w:rsidP="00E775BA">
      <w:pPr>
        <w:pStyle w:val="Normal1"/>
        <w:keepNext/>
        <w:keepLines/>
        <w:spacing w:after="0" w:line="240" w:lineRule="auto"/>
        <w:rPr>
          <w:rFonts w:ascii="Garamond" w:eastAsia="Garamond" w:hAnsi="Garamond" w:cs="Garamond"/>
          <w:b/>
          <w:color w:val="6E9400"/>
          <w:sz w:val="28"/>
        </w:rPr>
      </w:pPr>
    </w:p>
    <w:p w:rsidR="00E775BA" w:rsidRDefault="00E775BA" w:rsidP="00E775BA">
      <w:pPr>
        <w:pStyle w:val="Normal1"/>
        <w:keepNext/>
        <w:keepLines/>
        <w:spacing w:after="0" w:line="240" w:lineRule="auto"/>
        <w:rPr>
          <w:rFonts w:ascii="Garamond" w:eastAsia="Garamond" w:hAnsi="Garamond" w:cs="Garamond"/>
          <w:b/>
          <w:color w:val="6E9400"/>
          <w:sz w:val="28"/>
        </w:rPr>
      </w:pPr>
    </w:p>
    <w:p w:rsidR="004F31E7" w:rsidRDefault="004F31E7" w:rsidP="00E775BA">
      <w:pPr>
        <w:pStyle w:val="Normal1"/>
        <w:keepNext/>
        <w:keepLines/>
        <w:spacing w:after="0" w:line="240" w:lineRule="auto"/>
        <w:rPr>
          <w:rFonts w:ascii="Garamond" w:eastAsia="Garamond" w:hAnsi="Garamond" w:cs="Garamond"/>
          <w:b/>
          <w:color w:val="6E9400"/>
          <w:sz w:val="28"/>
        </w:rPr>
      </w:pPr>
    </w:p>
    <w:p w:rsidR="004F31E7" w:rsidRDefault="004F31E7" w:rsidP="00E775BA">
      <w:pPr>
        <w:pStyle w:val="Normal1"/>
        <w:keepNext/>
        <w:keepLines/>
        <w:spacing w:after="0" w:line="240" w:lineRule="auto"/>
        <w:rPr>
          <w:rFonts w:ascii="Garamond" w:eastAsia="Garamond" w:hAnsi="Garamond" w:cs="Garamond"/>
          <w:b/>
          <w:color w:val="6E9400"/>
          <w:sz w:val="28"/>
        </w:rPr>
      </w:pPr>
    </w:p>
    <w:p w:rsidR="004F31E7" w:rsidRDefault="004F31E7" w:rsidP="00E775BA">
      <w:pPr>
        <w:pStyle w:val="Normal1"/>
        <w:keepNext/>
        <w:keepLines/>
        <w:spacing w:after="0" w:line="240" w:lineRule="auto"/>
        <w:rPr>
          <w:rFonts w:ascii="Garamond" w:eastAsia="Garamond" w:hAnsi="Garamond" w:cs="Garamond"/>
          <w:b/>
          <w:color w:val="6E9400"/>
          <w:sz w:val="28"/>
        </w:rPr>
      </w:pPr>
    </w:p>
    <w:p w:rsidR="004F31E7" w:rsidRDefault="004F31E7" w:rsidP="00E775BA">
      <w:pPr>
        <w:pStyle w:val="Normal1"/>
        <w:keepNext/>
        <w:keepLines/>
        <w:spacing w:after="0" w:line="240" w:lineRule="auto"/>
        <w:rPr>
          <w:rFonts w:ascii="Garamond" w:eastAsia="Garamond" w:hAnsi="Garamond" w:cs="Garamond"/>
          <w:b/>
          <w:color w:val="6E9400"/>
          <w:sz w:val="28"/>
        </w:rPr>
      </w:pPr>
    </w:p>
    <w:p w:rsidR="004F31E7" w:rsidRDefault="004F31E7" w:rsidP="00E775BA">
      <w:pPr>
        <w:pStyle w:val="Normal1"/>
        <w:keepNext/>
        <w:keepLines/>
        <w:spacing w:after="0" w:line="240" w:lineRule="auto"/>
        <w:rPr>
          <w:rFonts w:ascii="Garamond" w:eastAsia="Garamond" w:hAnsi="Garamond" w:cs="Garamond"/>
          <w:b/>
          <w:color w:val="6E9400"/>
          <w:sz w:val="28"/>
        </w:rPr>
      </w:pPr>
    </w:p>
    <w:p w:rsidR="004F31E7" w:rsidRDefault="004F31E7" w:rsidP="00E775BA">
      <w:pPr>
        <w:pStyle w:val="Normal1"/>
        <w:keepNext/>
        <w:keepLines/>
        <w:spacing w:after="0" w:line="240" w:lineRule="auto"/>
        <w:rPr>
          <w:rFonts w:ascii="Garamond" w:eastAsia="Garamond" w:hAnsi="Garamond" w:cs="Garamond"/>
          <w:b/>
          <w:color w:val="6E9400"/>
          <w:sz w:val="28"/>
        </w:rPr>
      </w:pPr>
    </w:p>
    <w:p w:rsidR="004F31E7" w:rsidRDefault="004F31E7" w:rsidP="00E775BA">
      <w:pPr>
        <w:pStyle w:val="Normal1"/>
        <w:keepNext/>
        <w:keepLines/>
        <w:spacing w:after="0" w:line="240" w:lineRule="auto"/>
        <w:rPr>
          <w:rFonts w:ascii="Garamond" w:eastAsia="Garamond" w:hAnsi="Garamond" w:cs="Garamond"/>
          <w:b/>
          <w:color w:val="6E9400"/>
          <w:sz w:val="28"/>
        </w:rPr>
      </w:pPr>
    </w:p>
    <w:p w:rsidR="00E775BA" w:rsidRDefault="00E775BA" w:rsidP="00E775BA">
      <w:pPr>
        <w:pStyle w:val="Normal1"/>
        <w:keepNext/>
        <w:keepLines/>
        <w:spacing w:after="0" w:line="240" w:lineRule="auto"/>
        <w:rPr>
          <w:rFonts w:ascii="Garamond" w:eastAsia="Garamond" w:hAnsi="Garamond" w:cs="Garamond"/>
          <w:b/>
          <w:color w:val="6E9400"/>
          <w:sz w:val="28"/>
        </w:rPr>
      </w:pPr>
    </w:p>
    <w:p w:rsidR="009B09C0" w:rsidRDefault="009B09C0" w:rsidP="00E775BA">
      <w:pPr>
        <w:pStyle w:val="Normal1"/>
        <w:keepNext/>
        <w:keepLines/>
        <w:spacing w:after="0" w:line="240" w:lineRule="auto"/>
        <w:rPr>
          <w:rFonts w:ascii="Garamond" w:eastAsia="Garamond" w:hAnsi="Garamond" w:cs="Garamond"/>
          <w:b/>
          <w:color w:val="6E9400"/>
          <w:sz w:val="28"/>
        </w:rPr>
      </w:pPr>
    </w:p>
    <w:p w:rsidR="002E5E87" w:rsidRPr="008C3588" w:rsidRDefault="004F31E7" w:rsidP="00E775BA">
      <w:pPr>
        <w:pStyle w:val="Normal1"/>
        <w:keepNext/>
        <w:keepLines/>
        <w:spacing w:after="0" w:line="240" w:lineRule="auto"/>
        <w:rPr>
          <w:color w:val="000000" w:themeColor="text1"/>
        </w:rPr>
      </w:pPr>
      <w:r>
        <w:rPr>
          <w:rFonts w:ascii="Garamond" w:eastAsia="Garamond" w:hAnsi="Garamond" w:cs="Garamond"/>
          <w:b/>
          <w:color w:val="000000" w:themeColor="text1"/>
          <w:sz w:val="28"/>
        </w:rPr>
        <w:lastRenderedPageBreak/>
        <w:t>Presentación</w:t>
      </w:r>
    </w:p>
    <w:p w:rsidR="002E5E87" w:rsidRDefault="002E5E87">
      <w:pPr>
        <w:pStyle w:val="Normal1"/>
      </w:pPr>
    </w:p>
    <w:p w:rsidR="002E5E87" w:rsidRDefault="00AD24A5">
      <w:pPr>
        <w:pStyle w:val="Normal1"/>
      </w:pPr>
      <w:r>
        <w:t>El Programa de investigación, desarrollo tecnológico e innovación SENA tiene como objetivo general "Llevar a cabo acciones que contribuyan al fortalecimiento de los procesos de investigación, desarrollo tecnológico productivo e innovación en el sector productivo Colombiano, cuyos resultados incidan sobre los niveles de productividad y competitividad del mismo, así como en la formación profesional integral y la formación para el trabajo."</w:t>
      </w:r>
    </w:p>
    <w:p w:rsidR="002E5E87" w:rsidRDefault="00AD24A5">
      <w:pPr>
        <w:pStyle w:val="Normal1"/>
      </w:pPr>
      <w:r>
        <w:t xml:space="preserve">En este contexto, Los Tecnoparques, Tecnoacademia, grupos y semilleros de investigación de los Centros de Formación, el programa de emprendimiento y la estrategia Agrosena del Servicio Nacional de Aprendizaje-SENA, permite a todos los Colombianos involucrarse de manera significativa en el desarrollo de proyectos en ciencia y tecnología a través de la generación de proyectos con potencial innovador, soportados en diversas áreas del conocimiento. </w:t>
      </w:r>
    </w:p>
    <w:p w:rsidR="002E5E87" w:rsidRDefault="00AD24A5">
      <w:pPr>
        <w:pStyle w:val="Normal1"/>
      </w:pPr>
      <w:r>
        <w:t>En la regional Antioquia, la estrategia de orientación se presenta hacia las áreas de conocimiento tal y como las define el Consejo Nacional de Acreditación, en procesos específicos y en una actividad primordial: desarrollo experimental. A continuación se presenta el marco conceptual de dicha estrategia:</w:t>
      </w:r>
    </w:p>
    <w:p w:rsidR="002E5E87" w:rsidRDefault="00B70DE0" w:rsidP="00B70DE0">
      <w:pPr>
        <w:pStyle w:val="Normal1"/>
        <w:jc w:val="center"/>
      </w:pPr>
      <w:r>
        <w:rPr>
          <w:noProof/>
          <w:lang w:val="es-CO" w:eastAsia="es-CO"/>
        </w:rPr>
        <w:drawing>
          <wp:inline distT="0" distB="0" distL="0" distR="0" wp14:anchorId="6311AA9D" wp14:editId="37CB463E">
            <wp:extent cx="4638675" cy="2935257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239" cy="2944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5E87" w:rsidRPr="00351CA2" w:rsidRDefault="00351CA2" w:rsidP="00351CA2">
      <w:pPr>
        <w:pStyle w:val="Normal1"/>
        <w:tabs>
          <w:tab w:val="left" w:pos="346"/>
        </w:tabs>
        <w:spacing w:after="0"/>
        <w:ind w:left="63"/>
        <w:rPr>
          <w:b/>
          <w:i/>
        </w:rPr>
      </w:pPr>
      <w:r w:rsidRPr="00351CA2">
        <w:rPr>
          <w:b/>
          <w:i/>
        </w:rPr>
        <w:t>Imagen 1: Marco conceptual estrategia SENNOVA.</w:t>
      </w:r>
    </w:p>
    <w:p w:rsidR="002E5E87" w:rsidRDefault="00AD24A5" w:rsidP="00351CA2">
      <w:pPr>
        <w:pStyle w:val="Normal1"/>
        <w:numPr>
          <w:ilvl w:val="0"/>
          <w:numId w:val="3"/>
        </w:numPr>
        <w:tabs>
          <w:tab w:val="left" w:pos="346"/>
        </w:tabs>
        <w:spacing w:after="0" w:line="240" w:lineRule="auto"/>
        <w:ind w:left="63" w:firstLine="0"/>
        <w:contextualSpacing/>
      </w:pPr>
      <w:r>
        <w:lastRenderedPageBreak/>
        <w:t>De acuerdo a la economía clásica, se define que los sectores económicos son: agropecuario, industrial y de servicios.</w:t>
      </w:r>
    </w:p>
    <w:p w:rsidR="00B70DE0" w:rsidRDefault="00B70DE0" w:rsidP="00B70DE0">
      <w:pPr>
        <w:pStyle w:val="Normal1"/>
        <w:tabs>
          <w:tab w:val="left" w:pos="346"/>
        </w:tabs>
        <w:spacing w:after="0" w:line="240" w:lineRule="auto"/>
        <w:ind w:left="63"/>
        <w:contextualSpacing/>
      </w:pPr>
    </w:p>
    <w:p w:rsidR="002E5E87" w:rsidRDefault="00AD24A5" w:rsidP="00351CA2">
      <w:pPr>
        <w:pStyle w:val="Normal1"/>
        <w:numPr>
          <w:ilvl w:val="0"/>
          <w:numId w:val="3"/>
        </w:numPr>
        <w:tabs>
          <w:tab w:val="left" w:pos="346"/>
        </w:tabs>
        <w:spacing w:after="0" w:line="240" w:lineRule="auto"/>
        <w:ind w:left="63" w:firstLine="0"/>
        <w:contextualSpacing/>
      </w:pPr>
      <w:r>
        <w:t>De acuerdo a su definición, la agroindustria, la biotecnología y la ingeniería inversa, son metodologías o procesos que se definen así:</w:t>
      </w:r>
    </w:p>
    <w:p w:rsidR="002E5E87" w:rsidRDefault="002E5E87" w:rsidP="00351CA2">
      <w:pPr>
        <w:pStyle w:val="Normal1"/>
        <w:tabs>
          <w:tab w:val="left" w:pos="346"/>
        </w:tabs>
        <w:spacing w:after="0"/>
        <w:ind w:left="63"/>
      </w:pPr>
    </w:p>
    <w:p w:rsidR="00351CA2" w:rsidRDefault="00AD24A5" w:rsidP="00351CA2">
      <w:pPr>
        <w:pStyle w:val="Normal1"/>
        <w:numPr>
          <w:ilvl w:val="0"/>
          <w:numId w:val="5"/>
        </w:numPr>
        <w:tabs>
          <w:tab w:val="left" w:pos="346"/>
        </w:tabs>
        <w:spacing w:after="0" w:line="240" w:lineRule="auto"/>
        <w:contextualSpacing/>
      </w:pPr>
      <w:r>
        <w:t>AGROINDUSTRIA (Ministerio de Educación Nacional), actividad económica destinada a la transformación de insumos de origen agrícola, pecuario, avícola, acuícola y forestal. (FAO), subserie de actividades de manufactura mediante las cuales se elaboran materias primas y productos intermedios derivados del sector agrícola.</w:t>
      </w:r>
    </w:p>
    <w:p w:rsidR="00351CA2" w:rsidRDefault="00AD24A5" w:rsidP="00351CA2">
      <w:pPr>
        <w:pStyle w:val="Normal1"/>
        <w:numPr>
          <w:ilvl w:val="0"/>
          <w:numId w:val="5"/>
        </w:numPr>
        <w:tabs>
          <w:tab w:val="left" w:pos="346"/>
        </w:tabs>
        <w:spacing w:after="0" w:line="240" w:lineRule="auto"/>
        <w:contextualSpacing/>
      </w:pPr>
      <w:r>
        <w:t>BIOTECNOLOGIA (FAO, convenio sobre diversidad biológica), aplicación tecnológica que utiliza sistemas biológicos y organismos vivos o sus derivados para creación o modificación de productos o procesos para usos específicos.</w:t>
      </w:r>
    </w:p>
    <w:p w:rsidR="002E5E87" w:rsidRDefault="00AD24A5" w:rsidP="00351CA2">
      <w:pPr>
        <w:pStyle w:val="Normal1"/>
        <w:numPr>
          <w:ilvl w:val="0"/>
          <w:numId w:val="5"/>
        </w:numPr>
        <w:tabs>
          <w:tab w:val="left" w:pos="346"/>
        </w:tabs>
        <w:spacing w:after="0" w:line="240" w:lineRule="auto"/>
        <w:contextualSpacing/>
      </w:pPr>
      <w:r>
        <w:t>INGENIERÍA INVERSA (Chifofsky), análisis de un sistema para identificar componentes actuales y las dependencias entre ellos para extraer y crear abstracciones de dicho sistema e información de su diseño.</w:t>
      </w:r>
    </w:p>
    <w:p w:rsidR="00B70DE0" w:rsidRDefault="00B70DE0" w:rsidP="004F31E7">
      <w:pPr>
        <w:pStyle w:val="Normal1"/>
        <w:spacing w:after="0"/>
      </w:pPr>
    </w:p>
    <w:p w:rsidR="002E5E87" w:rsidRDefault="00AD24A5" w:rsidP="004F31E7">
      <w:pPr>
        <w:pStyle w:val="Normal1"/>
        <w:spacing w:after="0"/>
      </w:pPr>
      <w:r>
        <w:t xml:space="preserve">Todo esto soportado en la actividad de desarrollo experimental (frascatti OCDE), El desarrollo experimental consiste en trabajos sistemáticos que aprovechan los conocimientos existentes obtenidos de la investigación y/o la experiencia práctica, y está dirigido a la producción de nuevos materiales, productos o dispositivos; a la puesta en marcha de nuevos procesos, sistemas y servicios, o a la mejora sustancial de los ya existentes. La I+D engloba tanto la I+D formal realizada en los departamentos de I+D así como la I+D informal u ocasional realizada en otros departamentos. </w:t>
      </w:r>
    </w:p>
    <w:p w:rsidR="004F31E7" w:rsidRDefault="004F31E7" w:rsidP="004F31E7">
      <w:pPr>
        <w:pStyle w:val="Normal1"/>
        <w:spacing w:after="0"/>
      </w:pPr>
    </w:p>
    <w:p w:rsidR="008C3588" w:rsidRDefault="008C3588" w:rsidP="004F31E7">
      <w:pPr>
        <w:pStyle w:val="Normal1"/>
        <w:spacing w:after="0"/>
        <w:rPr>
          <w:b/>
          <w:bCs/>
        </w:rPr>
      </w:pPr>
      <w:r w:rsidRPr="008C3588">
        <w:rPr>
          <w:b/>
          <w:bCs/>
        </w:rPr>
        <w:t>Objetivos del concurso:</w:t>
      </w:r>
    </w:p>
    <w:p w:rsidR="004F31E7" w:rsidRPr="008C3588" w:rsidRDefault="004F31E7" w:rsidP="004F31E7">
      <w:pPr>
        <w:pStyle w:val="Normal1"/>
        <w:spacing w:after="0"/>
      </w:pPr>
    </w:p>
    <w:p w:rsidR="00B70DE0" w:rsidRPr="008C3588" w:rsidRDefault="008C3588" w:rsidP="008C3588">
      <w:pPr>
        <w:pStyle w:val="Normal1"/>
      </w:pPr>
      <w:r w:rsidRPr="008C3588">
        <w:t>De acuerdo a los Propósitos establecidos del primer premio Experimenta, se definen los siguientes objetivos:</w:t>
      </w:r>
    </w:p>
    <w:p w:rsidR="008C3588" w:rsidRPr="008C3588" w:rsidRDefault="008C3588" w:rsidP="00B70DE0">
      <w:pPr>
        <w:pStyle w:val="Normal1"/>
        <w:numPr>
          <w:ilvl w:val="0"/>
          <w:numId w:val="9"/>
        </w:numPr>
        <w:tabs>
          <w:tab w:val="clear" w:pos="2160"/>
          <w:tab w:val="num" w:pos="284"/>
        </w:tabs>
        <w:ind w:left="0" w:firstLine="0"/>
      </w:pPr>
      <w:r w:rsidRPr="008C3588">
        <w:t>Orientar las actividades de cada Centro de Formación de acuerdo al marco conceptual de la estrategia SENNOVA</w:t>
      </w:r>
    </w:p>
    <w:p w:rsidR="008C3588" w:rsidRPr="008C3588" w:rsidRDefault="008C3588" w:rsidP="00B70DE0">
      <w:pPr>
        <w:pStyle w:val="Normal1"/>
        <w:numPr>
          <w:ilvl w:val="0"/>
          <w:numId w:val="9"/>
        </w:numPr>
        <w:tabs>
          <w:tab w:val="clear" w:pos="2160"/>
          <w:tab w:val="num" w:pos="284"/>
        </w:tabs>
        <w:ind w:left="0" w:firstLine="0"/>
      </w:pPr>
      <w:r w:rsidRPr="008C3588">
        <w:t xml:space="preserve">Identificar y socializar proyectos de desarrollo experimental que impacten la región desde los ámbitos técnico-tecnológico y social. </w:t>
      </w:r>
    </w:p>
    <w:p w:rsidR="008C3588" w:rsidRPr="008C3588" w:rsidRDefault="008C3588" w:rsidP="00B70DE0">
      <w:pPr>
        <w:pStyle w:val="Normal1"/>
        <w:numPr>
          <w:ilvl w:val="0"/>
          <w:numId w:val="9"/>
        </w:numPr>
        <w:tabs>
          <w:tab w:val="clear" w:pos="2160"/>
          <w:tab w:val="num" w:pos="284"/>
        </w:tabs>
        <w:ind w:left="0" w:firstLine="0"/>
      </w:pPr>
      <w:r w:rsidRPr="008C3588">
        <w:t>Incentivar procesos de desarrollo experimental en la comunidad.</w:t>
      </w:r>
    </w:p>
    <w:p w:rsidR="008C3588" w:rsidRPr="008C3588" w:rsidRDefault="008C3588" w:rsidP="00B70DE0">
      <w:pPr>
        <w:pStyle w:val="Normal1"/>
        <w:numPr>
          <w:ilvl w:val="0"/>
          <w:numId w:val="9"/>
        </w:numPr>
        <w:tabs>
          <w:tab w:val="clear" w:pos="2160"/>
          <w:tab w:val="num" w:pos="284"/>
        </w:tabs>
        <w:ind w:left="0" w:firstLine="0"/>
      </w:pPr>
      <w:r w:rsidRPr="008C3588">
        <w:t>Posicionar el SENA como la institución líder en procesos de desarrollo experimental en el país.</w:t>
      </w:r>
    </w:p>
    <w:p w:rsidR="008C3588" w:rsidRPr="008C3588" w:rsidRDefault="004F31E7" w:rsidP="008C3588">
      <w:pPr>
        <w:pStyle w:val="Normal1"/>
        <w:rPr>
          <w:b/>
        </w:rPr>
      </w:pPr>
      <w:r>
        <w:rPr>
          <w:b/>
        </w:rPr>
        <w:lastRenderedPageBreak/>
        <w:t>Descripción del concurso</w:t>
      </w:r>
    </w:p>
    <w:p w:rsidR="008C3588" w:rsidRDefault="001A1532" w:rsidP="008C3588">
      <w:pPr>
        <w:pStyle w:val="Normal1"/>
      </w:pPr>
      <w:r>
        <w:t>El primer concurso “EXPERIMENTA</w:t>
      </w:r>
      <w:r w:rsidR="008C3588" w:rsidRPr="008C3588">
        <w:t xml:space="preserve">” consta de 3 retos para el desarrollo de propuestas que permitan dar respuesta a una situación particular establecida. En este caso se presentan </w:t>
      </w:r>
      <w:r>
        <w:t xml:space="preserve">tres </w:t>
      </w:r>
      <w:r w:rsidR="008C3588" w:rsidRPr="008C3588">
        <w:t xml:space="preserve">retos para el desarrollo experimental y se espera la participación de aprendices y las diferentes personas que hagan parte del </w:t>
      </w:r>
      <w:r>
        <w:t>s</w:t>
      </w:r>
      <w:r w:rsidR="008C3588" w:rsidRPr="008C3588">
        <w:t>istema SENNOVA en la Regional Antioquia.</w:t>
      </w:r>
      <w:r w:rsidR="001C6A70">
        <w:t xml:space="preserve"> Los </w:t>
      </w:r>
      <w:r>
        <w:t>r</w:t>
      </w:r>
      <w:r w:rsidR="001C6A70">
        <w:t>etos son:</w:t>
      </w:r>
    </w:p>
    <w:p w:rsidR="00805D14" w:rsidRDefault="001C6A70" w:rsidP="00B70DE0">
      <w:pPr>
        <w:pStyle w:val="Normal1"/>
        <w:numPr>
          <w:ilvl w:val="0"/>
          <w:numId w:val="22"/>
        </w:numPr>
        <w:tabs>
          <w:tab w:val="left" w:pos="426"/>
        </w:tabs>
        <w:ind w:left="0" w:firstLine="0"/>
      </w:pPr>
      <w:r w:rsidRPr="00805D14">
        <w:t>¿Cómo mejorar el rendimiento, la humedad y la fertilidad de suelos en camas de cultivo de plantas pequeñas, a partir del uso de materiales compuestos biodegradables de matriz polimérica?</w:t>
      </w:r>
    </w:p>
    <w:p w:rsidR="001C6A70" w:rsidRDefault="001C6A70" w:rsidP="00B70DE0">
      <w:pPr>
        <w:pStyle w:val="Normal1"/>
        <w:numPr>
          <w:ilvl w:val="0"/>
          <w:numId w:val="22"/>
        </w:numPr>
        <w:tabs>
          <w:tab w:val="left" w:pos="426"/>
        </w:tabs>
        <w:ind w:left="0" w:firstLine="0"/>
      </w:pPr>
      <w:r w:rsidRPr="001C6A70">
        <w:t>¿Cómo obtener papel a partir de residuos agroindustriales y/o forestales empleando una producción más limpia?</w:t>
      </w:r>
    </w:p>
    <w:p w:rsidR="001C6A70" w:rsidRPr="008C3588" w:rsidRDefault="001C6A70" w:rsidP="00B70DE0">
      <w:pPr>
        <w:pStyle w:val="Normal1"/>
        <w:numPr>
          <w:ilvl w:val="0"/>
          <w:numId w:val="22"/>
        </w:numPr>
        <w:tabs>
          <w:tab w:val="left" w:pos="426"/>
        </w:tabs>
        <w:ind w:left="0" w:firstLine="0"/>
      </w:pPr>
      <w:r w:rsidRPr="001C6A70">
        <w:t>¿Cómo obtener un pigmento a partir de materias primas residuales y no convencionales para su uso en la industria textil?</w:t>
      </w:r>
    </w:p>
    <w:p w:rsidR="005F405D" w:rsidRPr="007E0583" w:rsidRDefault="007E0583" w:rsidP="00B70DE0">
      <w:pPr>
        <w:pStyle w:val="Normal1"/>
        <w:spacing w:after="0"/>
        <w:rPr>
          <w:bCs/>
        </w:rPr>
      </w:pPr>
      <w:r w:rsidRPr="007E0583">
        <w:rPr>
          <w:bCs/>
        </w:rPr>
        <w:t xml:space="preserve">*Se anexan los </w:t>
      </w:r>
      <w:r w:rsidR="00805D14">
        <w:rPr>
          <w:bCs/>
        </w:rPr>
        <w:t>tres retos.</w:t>
      </w:r>
    </w:p>
    <w:p w:rsidR="00B70DE0" w:rsidRDefault="00B70DE0" w:rsidP="00B70DE0">
      <w:pPr>
        <w:pStyle w:val="Normal1"/>
        <w:spacing w:after="0"/>
        <w:rPr>
          <w:b/>
          <w:bCs/>
        </w:rPr>
      </w:pPr>
    </w:p>
    <w:p w:rsidR="008C3588" w:rsidRDefault="004A3851" w:rsidP="00B70DE0">
      <w:pPr>
        <w:pStyle w:val="Normal1"/>
        <w:spacing w:after="0"/>
        <w:rPr>
          <w:b/>
          <w:bCs/>
        </w:rPr>
      </w:pPr>
      <w:r>
        <w:rPr>
          <w:b/>
          <w:bCs/>
        </w:rPr>
        <w:t>¿</w:t>
      </w:r>
      <w:r w:rsidR="008C3588" w:rsidRPr="008C3588">
        <w:rPr>
          <w:b/>
          <w:bCs/>
        </w:rPr>
        <w:t>Cómo participar</w:t>
      </w:r>
      <w:r>
        <w:rPr>
          <w:b/>
          <w:bCs/>
        </w:rPr>
        <w:t>?</w:t>
      </w:r>
    </w:p>
    <w:p w:rsidR="004F31E7" w:rsidRPr="008C3588" w:rsidRDefault="004F31E7" w:rsidP="00B70DE0">
      <w:pPr>
        <w:pStyle w:val="Normal1"/>
        <w:spacing w:after="0"/>
      </w:pPr>
    </w:p>
    <w:p w:rsidR="008C3588" w:rsidRPr="008C3588" w:rsidRDefault="008C3588" w:rsidP="008C3588">
      <w:pPr>
        <w:pStyle w:val="Normal1"/>
      </w:pPr>
      <w:r w:rsidRPr="008C3588">
        <w:t>Postulando una propuesta para los retos establecidos dentro del marco conceptual que se presenta, diligenciando los formatos estipulados dentro de los tiempos, mecanismos establecidos en el cronograma del c</w:t>
      </w:r>
      <w:r w:rsidR="001A1532">
        <w:t>oncurso y las siguientes etapas</w:t>
      </w:r>
      <w:r w:rsidRPr="008C3588">
        <w:t>:</w:t>
      </w:r>
    </w:p>
    <w:p w:rsidR="008C3588" w:rsidRPr="008C3588" w:rsidRDefault="008C3588" w:rsidP="008C3588">
      <w:pPr>
        <w:pStyle w:val="Normal1"/>
        <w:numPr>
          <w:ilvl w:val="0"/>
          <w:numId w:val="10"/>
        </w:numPr>
      </w:pPr>
      <w:r w:rsidRPr="008C3588">
        <w:t>Lanzamiento: Corresponde a la divulgación de los términos de referencia del concurso y los  retos definidos.</w:t>
      </w:r>
    </w:p>
    <w:p w:rsidR="001A1532" w:rsidRDefault="008C3588" w:rsidP="001A1532">
      <w:pPr>
        <w:pStyle w:val="Normal1"/>
        <w:numPr>
          <w:ilvl w:val="0"/>
          <w:numId w:val="10"/>
        </w:numPr>
        <w:spacing w:after="0"/>
      </w:pPr>
      <w:r w:rsidRPr="008C3588">
        <w:t xml:space="preserve">Inscripción: Es importante tener en cuenta que para participar se debe contar con un equipo de </w:t>
      </w:r>
      <w:r w:rsidR="00805D14" w:rsidRPr="008C3588">
        <w:t>mínimo</w:t>
      </w:r>
      <w:r w:rsidRPr="008C3588">
        <w:t xml:space="preserve"> dos personas</w:t>
      </w:r>
      <w:r w:rsidR="001238B7">
        <w:t xml:space="preserve"> y máximo de 5</w:t>
      </w:r>
      <w:r w:rsidRPr="008C3588">
        <w:t xml:space="preserve">, estos deben diligenciar el formulario dispuesto en el </w:t>
      </w:r>
      <w:r w:rsidR="001A1532">
        <w:t xml:space="preserve">siguiente </w:t>
      </w:r>
      <w:r w:rsidRPr="008C3588">
        <w:t>enlace</w:t>
      </w:r>
      <w:r w:rsidR="001A1532">
        <w:t>:</w:t>
      </w:r>
    </w:p>
    <w:p w:rsidR="008C3588" w:rsidRDefault="00956ECE" w:rsidP="001A1532">
      <w:pPr>
        <w:pStyle w:val="Normal1"/>
        <w:spacing w:after="0"/>
        <w:ind w:left="360"/>
      </w:pPr>
      <w:hyperlink r:id="rId9" w:history="1">
        <w:r w:rsidR="00541542" w:rsidRPr="009C2833">
          <w:rPr>
            <w:rStyle w:val="Hipervnculo"/>
          </w:rPr>
          <w:t>https://docs.google.com/forms/d/1jPhIk33VdybCPk44iCsDnsx49xj4qa7mCNFBTQ5f_DI/viewform</w:t>
        </w:r>
      </w:hyperlink>
      <w:r w:rsidR="00541542">
        <w:rPr>
          <w:rStyle w:val="Hipervnculo"/>
        </w:rPr>
        <w:t xml:space="preserve"> </w:t>
      </w:r>
      <w:r w:rsidR="00B04730">
        <w:t>de acuerdo al cronograma del concurso.</w:t>
      </w:r>
    </w:p>
    <w:p w:rsidR="001A1532" w:rsidRPr="008C3588" w:rsidRDefault="001A1532" w:rsidP="001A1532">
      <w:pPr>
        <w:pStyle w:val="Normal1"/>
        <w:spacing w:after="0"/>
        <w:ind w:left="360"/>
      </w:pPr>
    </w:p>
    <w:p w:rsidR="008C3588" w:rsidRPr="008C3588" w:rsidRDefault="008C3588" w:rsidP="008C3588">
      <w:pPr>
        <w:pStyle w:val="Normal1"/>
        <w:numPr>
          <w:ilvl w:val="0"/>
          <w:numId w:val="10"/>
        </w:numPr>
      </w:pPr>
      <w:r w:rsidRPr="008C3588">
        <w:t xml:space="preserve">Diseño de propuesta: Luego de estar registrado su equipo, cuenta con </w:t>
      </w:r>
      <w:r w:rsidR="00B70DE0">
        <w:t>3 semanas</w:t>
      </w:r>
      <w:r w:rsidRPr="008C3588">
        <w:t xml:space="preserve"> </w:t>
      </w:r>
      <w:r w:rsidRPr="008C3588">
        <w:rPr>
          <w:i/>
          <w:iCs/>
        </w:rPr>
        <w:t xml:space="preserve">*(Ver cronograma del concurso) </w:t>
      </w:r>
      <w:r w:rsidRPr="008C3588">
        <w:t>para</w:t>
      </w:r>
      <w:r w:rsidR="001A1532">
        <w:t xml:space="preserve"> presentarla con el siguiente contenido:</w:t>
      </w:r>
    </w:p>
    <w:p w:rsidR="008C3588" w:rsidRPr="008C3588" w:rsidRDefault="008C3588" w:rsidP="001A1532">
      <w:pPr>
        <w:pStyle w:val="Normal1"/>
        <w:numPr>
          <w:ilvl w:val="3"/>
          <w:numId w:val="10"/>
        </w:numPr>
        <w:tabs>
          <w:tab w:val="left" w:pos="567"/>
        </w:tabs>
        <w:ind w:left="284" w:firstLine="0"/>
      </w:pPr>
      <w:r w:rsidRPr="008C3588">
        <w:lastRenderedPageBreak/>
        <w:t>Un informe Bibliográfico</w:t>
      </w:r>
      <w:r w:rsidR="004B5A75">
        <w:t xml:space="preserve"> (Estado del arte)</w:t>
      </w:r>
      <w:r w:rsidRPr="008C3588">
        <w:t xml:space="preserve"> que permita evidenciar las diferentes referencias para soportar la propuesta.</w:t>
      </w:r>
    </w:p>
    <w:p w:rsidR="008C3588" w:rsidRPr="008C3588" w:rsidRDefault="008C3588" w:rsidP="001A1532">
      <w:pPr>
        <w:pStyle w:val="Normal1"/>
        <w:numPr>
          <w:ilvl w:val="3"/>
          <w:numId w:val="10"/>
        </w:numPr>
        <w:tabs>
          <w:tab w:val="left" w:pos="567"/>
        </w:tabs>
        <w:ind w:left="284" w:firstLine="0"/>
      </w:pPr>
      <w:r w:rsidRPr="008C3588">
        <w:t xml:space="preserve">Propuesta </w:t>
      </w:r>
      <w:r w:rsidR="004B5A75" w:rsidRPr="008C3588">
        <w:t>teórica</w:t>
      </w:r>
      <w:r w:rsidRPr="008C3588">
        <w:t xml:space="preserve"> de trabajo inicial para la solución del reto.</w:t>
      </w:r>
    </w:p>
    <w:p w:rsidR="008C3588" w:rsidRPr="008C3588" w:rsidRDefault="008C3588" w:rsidP="008651B6">
      <w:pPr>
        <w:pStyle w:val="Normal1"/>
      </w:pPr>
      <w:r w:rsidRPr="008C3588">
        <w:t xml:space="preserve">Los dos documentos deben ser registrados en el formulario </w:t>
      </w:r>
      <w:r w:rsidR="004B5A75">
        <w:t>que se dispondrá para los equipos registrados a quienes les llegará la información respectiva sobre este procedimiento.</w:t>
      </w:r>
    </w:p>
    <w:p w:rsidR="008C3588" w:rsidRPr="008C3588" w:rsidRDefault="008C3588" w:rsidP="00353E36">
      <w:pPr>
        <w:pStyle w:val="Normal1"/>
        <w:numPr>
          <w:ilvl w:val="0"/>
          <w:numId w:val="12"/>
        </w:numPr>
        <w:tabs>
          <w:tab w:val="left" w:pos="426"/>
        </w:tabs>
      </w:pPr>
      <w:r w:rsidRPr="008C3588">
        <w:t>Presentación de la propuesta: Luego de registrar los formularios estipulados, debe realizar una presentación de su propuesta ante el comité evaluador, donde exponga los elementos principales de</w:t>
      </w:r>
      <w:r w:rsidR="00353E36">
        <w:t>l trabajo inicial desarrollado</w:t>
      </w:r>
      <w:r w:rsidRPr="008C3588">
        <w:t>, las citaciones se realizarán a través de los diferentes datos de contacto que suministre en el formulario</w:t>
      </w:r>
      <w:r w:rsidR="008651B6">
        <w:t xml:space="preserve"> de inscripción los equipos postulados.</w:t>
      </w:r>
    </w:p>
    <w:p w:rsidR="008C3588" w:rsidRPr="008C3588" w:rsidRDefault="008C3588" w:rsidP="00353E36">
      <w:pPr>
        <w:pStyle w:val="Normal1"/>
        <w:numPr>
          <w:ilvl w:val="0"/>
          <w:numId w:val="13"/>
        </w:numPr>
        <w:tabs>
          <w:tab w:val="left" w:pos="426"/>
        </w:tabs>
      </w:pPr>
      <w:r w:rsidRPr="008C3588">
        <w:t>Preselección: Luego de la presentación de las propuestas, se realizará una valoración de estas y se procede a pre-</w:t>
      </w:r>
      <w:r w:rsidR="004F31E7" w:rsidRPr="008C3588">
        <w:t>seleccionar</w:t>
      </w:r>
      <w:r w:rsidRPr="008C3588">
        <w:t xml:space="preserve"> las mejor estructuradas de acuerdo a los criterios de evaluación definidos por el comité organizador del concurso *(Ver criterios de evaluación). Los resultados de los equipos preseleccionados se divulgaran a través de la oficina de comunicaciones de la Regional Antioquia y los datos de contacto que haya suministrado los equipos.</w:t>
      </w:r>
    </w:p>
    <w:p w:rsidR="008C3588" w:rsidRPr="008C3588" w:rsidRDefault="008C3588" w:rsidP="00353E36">
      <w:pPr>
        <w:pStyle w:val="Normal1"/>
        <w:numPr>
          <w:ilvl w:val="0"/>
          <w:numId w:val="14"/>
        </w:numPr>
        <w:tabs>
          <w:tab w:val="left" w:pos="426"/>
        </w:tabs>
      </w:pPr>
      <w:r w:rsidRPr="008C3588">
        <w:t xml:space="preserve">Desarrollo de proyecto: En esta etapa los equipos pre-seleccionados proceden a formular la </w:t>
      </w:r>
      <w:r w:rsidR="004A4537">
        <w:t xml:space="preserve">segunda </w:t>
      </w:r>
      <w:r w:rsidRPr="008C3588">
        <w:t xml:space="preserve"> fase del proyecto que </w:t>
      </w:r>
      <w:r w:rsidR="004A4537" w:rsidRPr="008C3588">
        <w:t>corresponde</w:t>
      </w:r>
      <w:r w:rsidRPr="008C3588">
        <w:t xml:space="preserve"> a:</w:t>
      </w:r>
    </w:p>
    <w:p w:rsidR="008C3588" w:rsidRPr="008C3588" w:rsidRDefault="008C3588" w:rsidP="008C3588">
      <w:pPr>
        <w:pStyle w:val="Normal1"/>
        <w:numPr>
          <w:ilvl w:val="0"/>
          <w:numId w:val="20"/>
        </w:numPr>
      </w:pPr>
      <w:r w:rsidRPr="008C3588">
        <w:t>Formulación del proyecto.</w:t>
      </w:r>
    </w:p>
    <w:p w:rsidR="008C3588" w:rsidRPr="008C3588" w:rsidRDefault="008C3588" w:rsidP="008C3588">
      <w:pPr>
        <w:pStyle w:val="Normal1"/>
        <w:numPr>
          <w:ilvl w:val="0"/>
          <w:numId w:val="20"/>
        </w:numPr>
      </w:pPr>
      <w:r w:rsidRPr="008C3588">
        <w:t>Plan de trabajo para ejecución del proyecto.</w:t>
      </w:r>
    </w:p>
    <w:p w:rsidR="008C3588" w:rsidRPr="008C3588" w:rsidRDefault="008C3588" w:rsidP="008C3588">
      <w:pPr>
        <w:pStyle w:val="Normal1"/>
      </w:pPr>
      <w:r w:rsidRPr="008C3588">
        <w:t>En este momento se contará con el</w:t>
      </w:r>
      <w:r w:rsidR="004A4537">
        <w:t xml:space="preserve"> acompañamiento de Tecnoparques,</w:t>
      </w:r>
      <w:r w:rsidRPr="008C3588">
        <w:t xml:space="preserve"> </w:t>
      </w:r>
      <w:r w:rsidR="004A4537">
        <w:t>T</w:t>
      </w:r>
      <w:r w:rsidRPr="008C3588">
        <w:t>ecnoac</w:t>
      </w:r>
      <w:r w:rsidR="004A4537">
        <w:t>ademia y el equipo de E</w:t>
      </w:r>
      <w:r w:rsidR="00805D14">
        <w:t>m</w:t>
      </w:r>
      <w:r w:rsidR="004A4537">
        <w:t>prendimiento de la Regional Antioquia para brindar asesoría metodológica, técnica y acompañamiento en la infraestructura tecnológica si así es requerido.</w:t>
      </w:r>
    </w:p>
    <w:p w:rsidR="008C3588" w:rsidRPr="008C3588" w:rsidRDefault="008C3588" w:rsidP="00D84A8F">
      <w:pPr>
        <w:pStyle w:val="Normal1"/>
        <w:numPr>
          <w:ilvl w:val="0"/>
          <w:numId w:val="16"/>
        </w:numPr>
        <w:tabs>
          <w:tab w:val="left" w:pos="426"/>
        </w:tabs>
        <w:spacing w:after="0"/>
      </w:pPr>
      <w:r w:rsidRPr="008C3588">
        <w:t xml:space="preserve">Selección de proyectos: Se estipula </w:t>
      </w:r>
      <w:r w:rsidR="00107331" w:rsidRPr="008C3588">
        <w:t>la valoración</w:t>
      </w:r>
      <w:r w:rsidRPr="008C3588">
        <w:t xml:space="preserve"> de los proyectos postulados y selección de la mejor propuesta que </w:t>
      </w:r>
      <w:r w:rsidR="004A4537" w:rsidRPr="008C3588">
        <w:t>será</w:t>
      </w:r>
      <w:r w:rsidRPr="008C3588">
        <w:t xml:space="preserve"> divulgada a través de un evento de premiación.</w:t>
      </w:r>
    </w:p>
    <w:p w:rsidR="00F32A20" w:rsidRDefault="00F32A20" w:rsidP="00D84A8F">
      <w:pPr>
        <w:pStyle w:val="Normal1"/>
        <w:spacing w:after="0"/>
        <w:rPr>
          <w:b/>
          <w:bCs/>
        </w:rPr>
      </w:pPr>
    </w:p>
    <w:p w:rsidR="009B09C0" w:rsidRDefault="009B09C0" w:rsidP="008C3588">
      <w:pPr>
        <w:pStyle w:val="Normal1"/>
        <w:rPr>
          <w:b/>
          <w:bCs/>
        </w:rPr>
      </w:pPr>
    </w:p>
    <w:p w:rsidR="009B09C0" w:rsidRDefault="009B09C0" w:rsidP="008C3588">
      <w:pPr>
        <w:pStyle w:val="Normal1"/>
        <w:rPr>
          <w:b/>
          <w:bCs/>
        </w:rPr>
      </w:pPr>
    </w:p>
    <w:p w:rsidR="009B09C0" w:rsidRDefault="009B09C0" w:rsidP="008C3588">
      <w:pPr>
        <w:pStyle w:val="Normal1"/>
        <w:rPr>
          <w:b/>
          <w:bCs/>
        </w:rPr>
      </w:pPr>
    </w:p>
    <w:p w:rsidR="008C3588" w:rsidRPr="008C3588" w:rsidRDefault="008C3588" w:rsidP="008C3588">
      <w:pPr>
        <w:pStyle w:val="Normal1"/>
      </w:pPr>
      <w:r w:rsidRPr="008C3588">
        <w:rPr>
          <w:b/>
          <w:bCs/>
        </w:rPr>
        <w:lastRenderedPageBreak/>
        <w:t>Quienes pueden participar:</w:t>
      </w:r>
    </w:p>
    <w:p w:rsidR="008C3588" w:rsidRPr="00D84A8F" w:rsidRDefault="00F20F7E" w:rsidP="00D84A8F">
      <w:pPr>
        <w:pStyle w:val="Normal1"/>
        <w:spacing w:after="0"/>
      </w:pPr>
      <w:r w:rsidRPr="00D84A8F">
        <w:t>Todas</w:t>
      </w:r>
      <w:r w:rsidR="008C3588" w:rsidRPr="00D84A8F">
        <w:t xml:space="preserve"> aquellas personas que pertenezcan al sistema SENNOVA en la Regional Antioquia, a través de los Tecnoparques, Tecnoacademia, grupos y semilleros de investigación de los Centros de Formación, el programa de emprendimiento y la estrategia Agrosena del Servicio Nacional de Aprendizaje-SENA.</w:t>
      </w:r>
    </w:p>
    <w:p w:rsidR="008C3588" w:rsidRDefault="008C3588" w:rsidP="00D84A8F">
      <w:pPr>
        <w:pStyle w:val="Normal1"/>
        <w:spacing w:after="0"/>
      </w:pPr>
    </w:p>
    <w:p w:rsidR="008C3588" w:rsidRPr="00D84A8F" w:rsidRDefault="008C3588" w:rsidP="008C3588">
      <w:pPr>
        <w:pStyle w:val="Normal1"/>
      </w:pPr>
      <w:r w:rsidRPr="00D84A8F">
        <w:rPr>
          <w:b/>
          <w:bCs/>
        </w:rPr>
        <w:t>Registro de participantes:</w:t>
      </w:r>
    </w:p>
    <w:p w:rsidR="00541542" w:rsidRDefault="008C3588" w:rsidP="00D84A8F">
      <w:pPr>
        <w:pStyle w:val="Normal1"/>
        <w:numPr>
          <w:ilvl w:val="0"/>
          <w:numId w:val="17"/>
        </w:numPr>
        <w:tabs>
          <w:tab w:val="clear" w:pos="720"/>
          <w:tab w:val="num" w:pos="426"/>
        </w:tabs>
        <w:ind w:left="0" w:firstLine="0"/>
      </w:pPr>
      <w:r w:rsidRPr="00D84A8F">
        <w:t>Los interesados en participar deberán conformar equipos de trabajo de mínimo 2 personas, además  ingresar la información y documentación solicitada en el formulario de registro correspo</w:t>
      </w:r>
      <w:r w:rsidR="00541542">
        <w:t>ndiente en el siguiente enlace:</w:t>
      </w:r>
      <w:r w:rsidR="00541542" w:rsidRPr="008C3588">
        <w:t>:  </w:t>
      </w:r>
      <w:hyperlink r:id="rId10" w:history="1">
        <w:r w:rsidR="00541542" w:rsidRPr="009C2833">
          <w:rPr>
            <w:rStyle w:val="Hipervnculo"/>
          </w:rPr>
          <w:t>https://docs.google.com/forms/d/1jPhIk33VdybCPk44iCsDnsx49xj4qa7mCNFBTQ5f_DI/viewform</w:t>
        </w:r>
      </w:hyperlink>
    </w:p>
    <w:p w:rsidR="002F093A" w:rsidRDefault="00541542" w:rsidP="00D84A8F">
      <w:pPr>
        <w:pStyle w:val="Normal1"/>
        <w:numPr>
          <w:ilvl w:val="0"/>
          <w:numId w:val="17"/>
        </w:numPr>
        <w:tabs>
          <w:tab w:val="clear" w:pos="720"/>
          <w:tab w:val="num" w:pos="426"/>
        </w:tabs>
        <w:ind w:left="0" w:firstLine="0"/>
      </w:pPr>
      <w:r w:rsidRPr="008C3588">
        <w:t xml:space="preserve"> </w:t>
      </w:r>
      <w:r w:rsidR="008C3588" w:rsidRPr="008C3588">
        <w:t>Se debe tener en cuenta las diferentes fases del concurso para presentar los entregables respectivos de acuerdo</w:t>
      </w:r>
      <w:r w:rsidR="002F093A">
        <w:t xml:space="preserve"> a los formularios estipulados que se compartirán al momento de estar conformados y registrados los respectivos equipos colaborativos. Los entre</w:t>
      </w:r>
      <w:r w:rsidR="00831255">
        <w:t>gables se dividen de acuerdo a 2</w:t>
      </w:r>
      <w:r w:rsidR="002F093A">
        <w:t xml:space="preserve"> fases:</w:t>
      </w:r>
    </w:p>
    <w:p w:rsidR="008C3588" w:rsidRPr="008C3588" w:rsidRDefault="002F093A" w:rsidP="00D84A8F">
      <w:pPr>
        <w:pStyle w:val="Normal1"/>
        <w:numPr>
          <w:ilvl w:val="0"/>
          <w:numId w:val="23"/>
        </w:numPr>
      </w:pPr>
      <w:r>
        <w:t xml:space="preserve">Fase 1: </w:t>
      </w:r>
      <w:r w:rsidR="00831255">
        <w:t xml:space="preserve">Estado del </w:t>
      </w:r>
      <w:r w:rsidR="004F31E7">
        <w:t>arte y</w:t>
      </w:r>
      <w:r>
        <w:t xml:space="preserve"> </w:t>
      </w:r>
      <w:r w:rsidR="004F31E7">
        <w:t>p</w:t>
      </w:r>
      <w:r w:rsidR="008C3588" w:rsidRPr="008C3588">
        <w:t>ropuesta inicial</w:t>
      </w:r>
      <w:r w:rsidR="002141B5">
        <w:t>: Se realizará la recepción de este entregable vía mail de acuerdo a la información que se comparta a los equipos registrados</w:t>
      </w:r>
      <w:r w:rsidR="00D84A8F">
        <w:t xml:space="preserve"> en las fechas definidas en el cronograma</w:t>
      </w:r>
      <w:r w:rsidR="00F405D4">
        <w:t>.</w:t>
      </w:r>
    </w:p>
    <w:p w:rsidR="008C3588" w:rsidRPr="008C3588" w:rsidRDefault="002F093A" w:rsidP="00D84A8F">
      <w:pPr>
        <w:pStyle w:val="Normal1"/>
        <w:numPr>
          <w:ilvl w:val="0"/>
          <w:numId w:val="23"/>
        </w:numPr>
      </w:pPr>
      <w:r>
        <w:t xml:space="preserve">Fase 2: </w:t>
      </w:r>
      <w:r w:rsidR="008C3588" w:rsidRPr="008C3588">
        <w:t>formulario proyecto</w:t>
      </w:r>
      <w:r w:rsidR="00831255">
        <w:t xml:space="preserve"> y </w:t>
      </w:r>
      <w:r w:rsidR="008C3588" w:rsidRPr="008C3588">
        <w:t>plan de trabajo</w:t>
      </w:r>
      <w:r w:rsidR="002141B5">
        <w:t xml:space="preserve">: Se realizará la recepción de este entregable vía mail de acuerdo a la información que se comparta a los equipos registrados </w:t>
      </w:r>
      <w:r w:rsidR="00D84A8F">
        <w:t>en las fechas definidas en el cronograma.</w:t>
      </w:r>
    </w:p>
    <w:p w:rsidR="008C3588" w:rsidRPr="008C3588" w:rsidRDefault="008C3588" w:rsidP="004F31E7">
      <w:pPr>
        <w:pStyle w:val="Normal1"/>
        <w:spacing w:after="0"/>
      </w:pPr>
      <w:r w:rsidRPr="008C3588">
        <w:t xml:space="preserve">La inscripción es válida únicamente por internet, bajo ninguna circunstancia se reciben trabajos por correo físico, ni fuera de los tiempos establecidos en el cronograma del </w:t>
      </w:r>
      <w:r w:rsidR="00831255" w:rsidRPr="008C3588">
        <w:t>concurso</w:t>
      </w:r>
      <w:r w:rsidRPr="008C3588">
        <w:t>.</w:t>
      </w:r>
    </w:p>
    <w:p w:rsidR="00D84A8F" w:rsidRDefault="00D84A8F" w:rsidP="004F31E7">
      <w:pPr>
        <w:pStyle w:val="Normal1"/>
        <w:spacing w:after="0"/>
        <w:rPr>
          <w:b/>
          <w:bCs/>
        </w:rPr>
      </w:pPr>
    </w:p>
    <w:p w:rsidR="004F31E7" w:rsidRDefault="004F31E7" w:rsidP="004F31E7">
      <w:pPr>
        <w:pStyle w:val="Normal1"/>
        <w:spacing w:after="0"/>
        <w:rPr>
          <w:b/>
          <w:bCs/>
        </w:rPr>
      </w:pPr>
    </w:p>
    <w:p w:rsidR="004F31E7" w:rsidRDefault="004F31E7" w:rsidP="004F31E7">
      <w:pPr>
        <w:pStyle w:val="Normal1"/>
        <w:spacing w:after="0"/>
        <w:rPr>
          <w:b/>
          <w:bCs/>
        </w:rPr>
      </w:pPr>
    </w:p>
    <w:p w:rsidR="004F31E7" w:rsidRDefault="004F31E7" w:rsidP="004F31E7">
      <w:pPr>
        <w:pStyle w:val="Normal1"/>
        <w:spacing w:after="0"/>
        <w:rPr>
          <w:b/>
          <w:bCs/>
        </w:rPr>
      </w:pPr>
    </w:p>
    <w:p w:rsidR="004F31E7" w:rsidRDefault="004F31E7" w:rsidP="004F31E7">
      <w:pPr>
        <w:pStyle w:val="Normal1"/>
        <w:spacing w:after="0"/>
        <w:rPr>
          <w:b/>
          <w:bCs/>
        </w:rPr>
      </w:pPr>
    </w:p>
    <w:p w:rsidR="004F31E7" w:rsidRDefault="004F31E7" w:rsidP="004F31E7">
      <w:pPr>
        <w:pStyle w:val="Normal1"/>
        <w:spacing w:after="0"/>
        <w:rPr>
          <w:b/>
          <w:bCs/>
        </w:rPr>
      </w:pPr>
    </w:p>
    <w:p w:rsidR="009B09C0" w:rsidRDefault="009B09C0" w:rsidP="004F31E7">
      <w:pPr>
        <w:pStyle w:val="Normal1"/>
        <w:spacing w:after="0"/>
        <w:rPr>
          <w:b/>
          <w:bCs/>
        </w:rPr>
      </w:pPr>
    </w:p>
    <w:p w:rsidR="009B09C0" w:rsidRDefault="009B09C0" w:rsidP="004F31E7">
      <w:pPr>
        <w:pStyle w:val="Normal1"/>
        <w:spacing w:after="0"/>
        <w:rPr>
          <w:b/>
          <w:bCs/>
        </w:rPr>
      </w:pPr>
    </w:p>
    <w:p w:rsidR="004F31E7" w:rsidRDefault="004F31E7" w:rsidP="004F31E7">
      <w:pPr>
        <w:pStyle w:val="Normal1"/>
        <w:spacing w:after="0"/>
        <w:rPr>
          <w:b/>
          <w:bCs/>
        </w:rPr>
      </w:pPr>
    </w:p>
    <w:p w:rsidR="008C3588" w:rsidRDefault="008C3588" w:rsidP="004F31E7">
      <w:pPr>
        <w:pStyle w:val="Normal1"/>
        <w:spacing w:after="0"/>
        <w:rPr>
          <w:b/>
          <w:bCs/>
        </w:rPr>
      </w:pPr>
      <w:r w:rsidRPr="008C3588">
        <w:rPr>
          <w:b/>
          <w:bCs/>
        </w:rPr>
        <w:lastRenderedPageBreak/>
        <w:t>Cri</w:t>
      </w:r>
      <w:r w:rsidR="001A1532">
        <w:rPr>
          <w:b/>
          <w:bCs/>
        </w:rPr>
        <w:t>terios de evaluación</w:t>
      </w:r>
    </w:p>
    <w:p w:rsidR="001A1532" w:rsidRPr="008C3588" w:rsidRDefault="001A1532" w:rsidP="004F31E7">
      <w:pPr>
        <w:pStyle w:val="Normal1"/>
        <w:spacing w:after="0"/>
      </w:pPr>
    </w:p>
    <w:p w:rsidR="008C3588" w:rsidRDefault="008C3588" w:rsidP="008C3588">
      <w:pPr>
        <w:pStyle w:val="Normal1"/>
      </w:pPr>
      <w:r w:rsidRPr="008C3588">
        <w:t xml:space="preserve">Los proyectos de desarrollo experimental, son trabajos sistemáticos que aprovechan los conocimientos existentes obtenidos de la investigación y/o la experiencia práctica, y están dirigidos a la producción de nuevos productos, servicios o aplicaciones, o a la mejora sustancial de los ya existentes. </w:t>
      </w:r>
    </w:p>
    <w:tbl>
      <w:tblPr>
        <w:tblStyle w:val="Tablaconcuadrcula"/>
        <w:tblW w:w="8789" w:type="dxa"/>
        <w:tblInd w:w="-147" w:type="dxa"/>
        <w:tblLook w:val="04A0" w:firstRow="1" w:lastRow="0" w:firstColumn="1" w:lastColumn="0" w:noHBand="0" w:noVBand="1"/>
      </w:tblPr>
      <w:tblGrid>
        <w:gridCol w:w="3828"/>
        <w:gridCol w:w="4961"/>
      </w:tblGrid>
      <w:tr w:rsidR="0015422E" w:rsidTr="00B70DE0">
        <w:trPr>
          <w:trHeight w:val="427"/>
        </w:trPr>
        <w:tc>
          <w:tcPr>
            <w:tcW w:w="8789" w:type="dxa"/>
            <w:gridSpan w:val="2"/>
            <w:vAlign w:val="center"/>
          </w:tcPr>
          <w:p w:rsidR="0015422E" w:rsidRDefault="0015422E" w:rsidP="0015422E">
            <w:pPr>
              <w:pStyle w:val="Normal1"/>
              <w:jc w:val="center"/>
            </w:pPr>
            <w:r w:rsidRPr="004431FC">
              <w:rPr>
                <w:b/>
                <w:bCs/>
              </w:rPr>
              <w:t>CRITERIOS DE EVALUACIÓN</w:t>
            </w:r>
          </w:p>
        </w:tc>
      </w:tr>
      <w:tr w:rsidR="0015422E" w:rsidTr="00ED6111">
        <w:tc>
          <w:tcPr>
            <w:tcW w:w="3828" w:type="dxa"/>
            <w:vMerge w:val="restart"/>
            <w:vAlign w:val="center"/>
          </w:tcPr>
          <w:p w:rsidR="0015422E" w:rsidRDefault="0015422E" w:rsidP="008C3588">
            <w:pPr>
              <w:pStyle w:val="Normal1"/>
            </w:pPr>
            <w:r w:rsidRPr="004431FC">
              <w:t>Pertinencia con el marco conceptual de la estrategia SENNOVA (acorde a la estrategia planteada en la presentación)</w:t>
            </w:r>
          </w:p>
        </w:tc>
        <w:tc>
          <w:tcPr>
            <w:tcW w:w="4961" w:type="dxa"/>
            <w:vAlign w:val="center"/>
          </w:tcPr>
          <w:p w:rsidR="0015422E" w:rsidRDefault="0015422E" w:rsidP="008C3588">
            <w:pPr>
              <w:pStyle w:val="Normal1"/>
            </w:pPr>
            <w:r w:rsidRPr="004431FC">
              <w:t>Área de conocimiento</w:t>
            </w:r>
          </w:p>
        </w:tc>
      </w:tr>
      <w:tr w:rsidR="0015422E" w:rsidTr="00ED6111">
        <w:tc>
          <w:tcPr>
            <w:tcW w:w="3828" w:type="dxa"/>
            <w:vMerge/>
            <w:vAlign w:val="center"/>
          </w:tcPr>
          <w:p w:rsidR="0015422E" w:rsidRDefault="0015422E" w:rsidP="008C3588">
            <w:pPr>
              <w:pStyle w:val="Normal1"/>
            </w:pPr>
          </w:p>
        </w:tc>
        <w:tc>
          <w:tcPr>
            <w:tcW w:w="4961" w:type="dxa"/>
            <w:vAlign w:val="center"/>
          </w:tcPr>
          <w:p w:rsidR="0015422E" w:rsidRDefault="0015422E" w:rsidP="008C3588">
            <w:pPr>
              <w:pStyle w:val="Normal1"/>
            </w:pPr>
            <w:r>
              <w:t>Sector económico</w:t>
            </w:r>
          </w:p>
        </w:tc>
      </w:tr>
      <w:tr w:rsidR="0015422E" w:rsidTr="00ED6111">
        <w:tc>
          <w:tcPr>
            <w:tcW w:w="3828" w:type="dxa"/>
            <w:vMerge/>
            <w:vAlign w:val="center"/>
          </w:tcPr>
          <w:p w:rsidR="0015422E" w:rsidRDefault="0015422E" w:rsidP="008C3588">
            <w:pPr>
              <w:pStyle w:val="Normal1"/>
            </w:pPr>
          </w:p>
        </w:tc>
        <w:tc>
          <w:tcPr>
            <w:tcW w:w="4961" w:type="dxa"/>
            <w:vAlign w:val="center"/>
          </w:tcPr>
          <w:p w:rsidR="0015422E" w:rsidRDefault="0015422E" w:rsidP="008C3588">
            <w:pPr>
              <w:pStyle w:val="Normal1"/>
            </w:pPr>
            <w:r>
              <w:t>Proceso o metodología</w:t>
            </w:r>
          </w:p>
        </w:tc>
      </w:tr>
      <w:tr w:rsidR="0015422E" w:rsidTr="00ED6111">
        <w:tc>
          <w:tcPr>
            <w:tcW w:w="3828" w:type="dxa"/>
            <w:vMerge/>
            <w:vAlign w:val="center"/>
          </w:tcPr>
          <w:p w:rsidR="0015422E" w:rsidRDefault="0015422E" w:rsidP="008C3588">
            <w:pPr>
              <w:pStyle w:val="Normal1"/>
            </w:pPr>
          </w:p>
        </w:tc>
        <w:tc>
          <w:tcPr>
            <w:tcW w:w="4961" w:type="dxa"/>
            <w:vAlign w:val="center"/>
          </w:tcPr>
          <w:p w:rsidR="0015422E" w:rsidRDefault="0015422E" w:rsidP="008C3588">
            <w:pPr>
              <w:pStyle w:val="Normal1"/>
            </w:pPr>
            <w:r>
              <w:t>Resultado</w:t>
            </w:r>
          </w:p>
        </w:tc>
      </w:tr>
      <w:tr w:rsidR="00ED6111" w:rsidTr="00ED6111">
        <w:tc>
          <w:tcPr>
            <w:tcW w:w="3828" w:type="dxa"/>
            <w:vMerge w:val="restart"/>
            <w:vAlign w:val="center"/>
          </w:tcPr>
          <w:p w:rsidR="00ED6111" w:rsidRDefault="00ED6111" w:rsidP="008C3588">
            <w:pPr>
              <w:pStyle w:val="Normal1"/>
            </w:pPr>
            <w:r w:rsidRPr="008C3588">
              <w:t>Estado de desarrollo</w:t>
            </w:r>
          </w:p>
        </w:tc>
        <w:tc>
          <w:tcPr>
            <w:tcW w:w="4961" w:type="dxa"/>
            <w:vAlign w:val="center"/>
          </w:tcPr>
          <w:p w:rsidR="00ED6111" w:rsidRDefault="00ED6111" w:rsidP="008C3588">
            <w:pPr>
              <w:pStyle w:val="Normal1"/>
            </w:pPr>
            <w:r w:rsidRPr="008C3588">
              <w:t>Diseño conceptual</w:t>
            </w:r>
          </w:p>
        </w:tc>
      </w:tr>
      <w:tr w:rsidR="00ED6111" w:rsidTr="00ED6111">
        <w:tc>
          <w:tcPr>
            <w:tcW w:w="3828" w:type="dxa"/>
            <w:vMerge/>
            <w:vAlign w:val="center"/>
          </w:tcPr>
          <w:p w:rsidR="00ED6111" w:rsidRDefault="00ED6111" w:rsidP="008C3588">
            <w:pPr>
              <w:pStyle w:val="Normal1"/>
            </w:pPr>
          </w:p>
        </w:tc>
        <w:tc>
          <w:tcPr>
            <w:tcW w:w="4961" w:type="dxa"/>
            <w:vAlign w:val="center"/>
          </w:tcPr>
          <w:p w:rsidR="00ED6111" w:rsidRDefault="00ED6111" w:rsidP="008C3588">
            <w:pPr>
              <w:pStyle w:val="Normal1"/>
            </w:pPr>
            <w:r w:rsidRPr="008C3588">
              <w:t>Diseño de detalle</w:t>
            </w:r>
          </w:p>
        </w:tc>
      </w:tr>
      <w:tr w:rsidR="00ED6111" w:rsidTr="00ED6111">
        <w:tc>
          <w:tcPr>
            <w:tcW w:w="3828" w:type="dxa"/>
            <w:vMerge/>
            <w:vAlign w:val="center"/>
          </w:tcPr>
          <w:p w:rsidR="00ED6111" w:rsidRDefault="00ED6111" w:rsidP="0015422E">
            <w:pPr>
              <w:pStyle w:val="Normal1"/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111" w:rsidRPr="008C3588" w:rsidRDefault="00ED6111" w:rsidP="0015422E">
            <w:pPr>
              <w:pStyle w:val="Normal1"/>
            </w:pPr>
            <w:r w:rsidRPr="008C3588">
              <w:t>Simulación</w:t>
            </w:r>
          </w:p>
        </w:tc>
      </w:tr>
      <w:tr w:rsidR="00ED6111" w:rsidTr="00ED6111">
        <w:tc>
          <w:tcPr>
            <w:tcW w:w="3828" w:type="dxa"/>
            <w:vMerge/>
            <w:vAlign w:val="center"/>
          </w:tcPr>
          <w:p w:rsidR="00ED6111" w:rsidRDefault="00ED6111" w:rsidP="0015422E">
            <w:pPr>
              <w:pStyle w:val="Normal1"/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111" w:rsidRPr="008C3588" w:rsidRDefault="00ED6111" w:rsidP="0015422E">
            <w:pPr>
              <w:pStyle w:val="Normal1"/>
            </w:pPr>
            <w:r w:rsidRPr="008C3588">
              <w:t>Prototipo funcional</w:t>
            </w:r>
          </w:p>
        </w:tc>
      </w:tr>
      <w:tr w:rsidR="00ED6111" w:rsidTr="00ED6111">
        <w:tc>
          <w:tcPr>
            <w:tcW w:w="3828" w:type="dxa"/>
            <w:vMerge/>
            <w:vAlign w:val="center"/>
          </w:tcPr>
          <w:p w:rsidR="00ED6111" w:rsidRDefault="00ED6111" w:rsidP="0015422E">
            <w:pPr>
              <w:pStyle w:val="Normal1"/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111" w:rsidRPr="008C3588" w:rsidRDefault="00ED6111" w:rsidP="0015422E">
            <w:pPr>
              <w:pStyle w:val="Normal1"/>
            </w:pPr>
            <w:r w:rsidRPr="008C3588">
              <w:t>Modelo de negocio</w:t>
            </w:r>
          </w:p>
        </w:tc>
      </w:tr>
      <w:tr w:rsidR="00ED6111" w:rsidTr="00ED6111">
        <w:tc>
          <w:tcPr>
            <w:tcW w:w="3828" w:type="dxa"/>
            <w:vMerge w:val="restart"/>
            <w:vAlign w:val="center"/>
          </w:tcPr>
          <w:p w:rsidR="00ED6111" w:rsidRDefault="00ED6111" w:rsidP="0015422E">
            <w:pPr>
              <w:pStyle w:val="Normal1"/>
            </w:pPr>
            <w:r w:rsidRPr="008C3588">
              <w:t>Planteamiento del problema</w:t>
            </w:r>
          </w:p>
        </w:tc>
        <w:tc>
          <w:tcPr>
            <w:tcW w:w="4961" w:type="dxa"/>
            <w:vAlign w:val="center"/>
          </w:tcPr>
          <w:p w:rsidR="00ED6111" w:rsidRPr="008C3588" w:rsidRDefault="00ED6111" w:rsidP="0015422E">
            <w:pPr>
              <w:pStyle w:val="Normal1"/>
            </w:pPr>
            <w:r>
              <w:t xml:space="preserve">Identificación </w:t>
            </w:r>
            <w:r w:rsidRPr="008C3588">
              <w:t>clara y coherente de la pregunta o problema.</w:t>
            </w:r>
          </w:p>
        </w:tc>
      </w:tr>
      <w:tr w:rsidR="00ED6111" w:rsidTr="00ED6111">
        <w:tc>
          <w:tcPr>
            <w:tcW w:w="3828" w:type="dxa"/>
            <w:vMerge/>
            <w:vAlign w:val="center"/>
          </w:tcPr>
          <w:p w:rsidR="00ED6111" w:rsidRDefault="00ED6111" w:rsidP="0015422E">
            <w:pPr>
              <w:pStyle w:val="Normal1"/>
            </w:pPr>
          </w:p>
        </w:tc>
        <w:tc>
          <w:tcPr>
            <w:tcW w:w="4961" w:type="dxa"/>
            <w:vAlign w:val="center"/>
          </w:tcPr>
          <w:p w:rsidR="00ED6111" w:rsidRPr="008C3588" w:rsidRDefault="00ED6111" w:rsidP="0015422E">
            <w:pPr>
              <w:pStyle w:val="Normal1"/>
            </w:pPr>
            <w:r w:rsidRPr="008C3588">
              <w:t>Descripción completa de la naturaleza y magnitud del problema</w:t>
            </w:r>
          </w:p>
        </w:tc>
      </w:tr>
      <w:tr w:rsidR="00ED6111" w:rsidTr="00ED6111">
        <w:tc>
          <w:tcPr>
            <w:tcW w:w="3828" w:type="dxa"/>
            <w:vMerge w:val="restart"/>
            <w:vAlign w:val="center"/>
          </w:tcPr>
          <w:p w:rsidR="00ED6111" w:rsidRDefault="00ED6111" w:rsidP="0015422E">
            <w:pPr>
              <w:pStyle w:val="Normal1"/>
            </w:pPr>
            <w:r w:rsidRPr="008C3588">
              <w:t>Contexto teórico</w:t>
            </w:r>
          </w:p>
        </w:tc>
        <w:tc>
          <w:tcPr>
            <w:tcW w:w="4961" w:type="dxa"/>
            <w:vAlign w:val="center"/>
          </w:tcPr>
          <w:p w:rsidR="00ED6111" w:rsidRPr="008C3588" w:rsidRDefault="00ED6111" w:rsidP="0015422E">
            <w:pPr>
              <w:pStyle w:val="Normal1"/>
            </w:pPr>
            <w:r w:rsidRPr="008C3588">
              <w:t>Claridad y pertinencia de los conceptos abordados</w:t>
            </w:r>
          </w:p>
        </w:tc>
      </w:tr>
      <w:tr w:rsidR="00ED6111" w:rsidTr="00ED6111">
        <w:tc>
          <w:tcPr>
            <w:tcW w:w="3828" w:type="dxa"/>
            <w:vMerge/>
            <w:vAlign w:val="center"/>
          </w:tcPr>
          <w:p w:rsidR="00ED6111" w:rsidRDefault="00ED6111" w:rsidP="0015422E">
            <w:pPr>
              <w:pStyle w:val="Normal1"/>
            </w:pPr>
          </w:p>
        </w:tc>
        <w:tc>
          <w:tcPr>
            <w:tcW w:w="4961" w:type="dxa"/>
            <w:vAlign w:val="center"/>
          </w:tcPr>
          <w:p w:rsidR="00ED6111" w:rsidRPr="008C3588" w:rsidRDefault="00ED6111" w:rsidP="00ED6111">
            <w:pPr>
              <w:pStyle w:val="Normal1"/>
            </w:pPr>
            <w:r>
              <w:t xml:space="preserve">Referencias bibliográficas </w:t>
            </w:r>
            <w:r w:rsidRPr="008C3588">
              <w:t>actuales y pertinentes</w:t>
            </w:r>
          </w:p>
        </w:tc>
      </w:tr>
      <w:tr w:rsidR="00ED6111" w:rsidTr="00ED6111">
        <w:tc>
          <w:tcPr>
            <w:tcW w:w="3828" w:type="dxa"/>
            <w:vMerge w:val="restart"/>
            <w:vAlign w:val="center"/>
          </w:tcPr>
          <w:p w:rsidR="00ED6111" w:rsidRDefault="00ED6111" w:rsidP="0015422E">
            <w:pPr>
              <w:pStyle w:val="Normal1"/>
            </w:pPr>
            <w:r w:rsidRPr="008C3588">
              <w:t>Objetivos</w:t>
            </w:r>
          </w:p>
        </w:tc>
        <w:tc>
          <w:tcPr>
            <w:tcW w:w="4961" w:type="dxa"/>
            <w:vAlign w:val="center"/>
          </w:tcPr>
          <w:p w:rsidR="00ED6111" w:rsidRPr="008C3588" w:rsidRDefault="00ED6111" w:rsidP="00ED6111">
            <w:pPr>
              <w:pStyle w:val="Normal1"/>
            </w:pPr>
            <w:r>
              <w:t xml:space="preserve">Objetivo general, </w:t>
            </w:r>
            <w:r w:rsidRPr="008C3588">
              <w:t>uno solo y pertinente con el problema expuesto</w:t>
            </w:r>
          </w:p>
        </w:tc>
      </w:tr>
      <w:tr w:rsidR="00ED6111" w:rsidTr="00ED6111">
        <w:tc>
          <w:tcPr>
            <w:tcW w:w="3828" w:type="dxa"/>
            <w:vMerge/>
            <w:vAlign w:val="center"/>
          </w:tcPr>
          <w:p w:rsidR="00ED6111" w:rsidRDefault="00ED6111" w:rsidP="0015422E">
            <w:pPr>
              <w:pStyle w:val="Normal1"/>
            </w:pPr>
          </w:p>
        </w:tc>
        <w:tc>
          <w:tcPr>
            <w:tcW w:w="4961" w:type="dxa"/>
            <w:vAlign w:val="center"/>
          </w:tcPr>
          <w:p w:rsidR="00ED6111" w:rsidRPr="008C3588" w:rsidRDefault="00ED6111" w:rsidP="00ED6111">
            <w:pPr>
              <w:pStyle w:val="Normal1"/>
            </w:pPr>
            <w:r>
              <w:t>O</w:t>
            </w:r>
            <w:r w:rsidRPr="008C3588">
              <w:t>bjetivos específicos</w:t>
            </w:r>
            <w:r>
              <w:t>,</w:t>
            </w:r>
            <w:r w:rsidRPr="008C3588">
              <w:t xml:space="preserve"> cumplen con el objetivo general</w:t>
            </w:r>
          </w:p>
        </w:tc>
      </w:tr>
      <w:tr w:rsidR="00ED6111" w:rsidTr="00ED6111">
        <w:tc>
          <w:tcPr>
            <w:tcW w:w="3828" w:type="dxa"/>
            <w:vMerge/>
            <w:vAlign w:val="center"/>
          </w:tcPr>
          <w:p w:rsidR="00ED6111" w:rsidRDefault="00ED6111" w:rsidP="0015422E">
            <w:pPr>
              <w:pStyle w:val="Normal1"/>
            </w:pPr>
          </w:p>
        </w:tc>
        <w:tc>
          <w:tcPr>
            <w:tcW w:w="4961" w:type="dxa"/>
            <w:vAlign w:val="center"/>
          </w:tcPr>
          <w:p w:rsidR="00ED6111" w:rsidRPr="008C3588" w:rsidRDefault="00ED6111" w:rsidP="00ED6111">
            <w:pPr>
              <w:pStyle w:val="Normal1"/>
            </w:pPr>
            <w:r>
              <w:t>Ob</w:t>
            </w:r>
            <w:r w:rsidRPr="008C3588">
              <w:t>jetivos técnicamente bien planteados</w:t>
            </w:r>
          </w:p>
        </w:tc>
      </w:tr>
      <w:tr w:rsidR="00ED6111" w:rsidTr="00ED6111">
        <w:tc>
          <w:tcPr>
            <w:tcW w:w="3828" w:type="dxa"/>
            <w:vMerge w:val="restart"/>
            <w:vAlign w:val="center"/>
          </w:tcPr>
          <w:p w:rsidR="00ED6111" w:rsidRDefault="00ED6111" w:rsidP="0015422E">
            <w:pPr>
              <w:pStyle w:val="Normal1"/>
            </w:pPr>
            <w:r w:rsidRPr="008C3588">
              <w:t>Metodología</w:t>
            </w:r>
          </w:p>
        </w:tc>
        <w:tc>
          <w:tcPr>
            <w:tcW w:w="4961" w:type="dxa"/>
            <w:vAlign w:val="center"/>
          </w:tcPr>
          <w:p w:rsidR="00ED6111" w:rsidRPr="008C3588" w:rsidRDefault="00ED6111" w:rsidP="0015422E">
            <w:pPr>
              <w:pStyle w:val="Normal1"/>
            </w:pPr>
            <w:r w:rsidRPr="008C3588">
              <w:t>Describe de manera clara las actividades técnicas que se van a seguir en el transcurso de la investigación</w:t>
            </w:r>
          </w:p>
        </w:tc>
      </w:tr>
      <w:tr w:rsidR="00ED6111" w:rsidTr="00ED6111">
        <w:tc>
          <w:tcPr>
            <w:tcW w:w="3828" w:type="dxa"/>
            <w:vMerge/>
            <w:vAlign w:val="center"/>
          </w:tcPr>
          <w:p w:rsidR="00ED6111" w:rsidRDefault="00ED6111" w:rsidP="0015422E">
            <w:pPr>
              <w:pStyle w:val="Normal1"/>
            </w:pPr>
          </w:p>
        </w:tc>
        <w:tc>
          <w:tcPr>
            <w:tcW w:w="4961" w:type="dxa"/>
            <w:vAlign w:val="center"/>
          </w:tcPr>
          <w:p w:rsidR="00ED6111" w:rsidRPr="008C3588" w:rsidRDefault="00ED6111" w:rsidP="0015422E">
            <w:pPr>
              <w:pStyle w:val="Normal1"/>
            </w:pPr>
            <w:r w:rsidRPr="008C3588">
              <w:t>Se detallan claramente los equipos, materiales e insumos para el desarrollo del proyecto</w:t>
            </w:r>
          </w:p>
        </w:tc>
      </w:tr>
      <w:tr w:rsidR="00ED6111" w:rsidTr="00ED6111">
        <w:tc>
          <w:tcPr>
            <w:tcW w:w="3828" w:type="dxa"/>
            <w:vMerge w:val="restart"/>
            <w:vAlign w:val="center"/>
          </w:tcPr>
          <w:p w:rsidR="00ED6111" w:rsidRDefault="00ED6111" w:rsidP="00ED6111">
            <w:pPr>
              <w:pStyle w:val="Normal1"/>
            </w:pPr>
            <w:r w:rsidRPr="008C3588">
              <w:t>Resultados esperados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111" w:rsidRPr="008C3588" w:rsidRDefault="00ED6111" w:rsidP="00ED6111">
            <w:pPr>
              <w:pStyle w:val="Normal1"/>
            </w:pPr>
            <w:r w:rsidRPr="008C3588">
              <w:t>Concuerdan con los objetivos planteados y son coherentes con la metodología</w:t>
            </w:r>
          </w:p>
        </w:tc>
      </w:tr>
      <w:tr w:rsidR="00ED6111" w:rsidTr="00ED6111">
        <w:tc>
          <w:tcPr>
            <w:tcW w:w="3828" w:type="dxa"/>
            <w:vMerge/>
            <w:vAlign w:val="center"/>
          </w:tcPr>
          <w:p w:rsidR="00ED6111" w:rsidRDefault="00ED6111" w:rsidP="00ED6111">
            <w:pPr>
              <w:pStyle w:val="Normal1"/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111" w:rsidRPr="008C3588" w:rsidRDefault="00ED6111" w:rsidP="00ED6111">
            <w:pPr>
              <w:pStyle w:val="Normal1"/>
            </w:pPr>
            <w:r w:rsidRPr="008C3588">
              <w:t>Se prevé explícitamente la divulgación de los resultados por medio de algún evento o escrito</w:t>
            </w:r>
          </w:p>
        </w:tc>
      </w:tr>
    </w:tbl>
    <w:p w:rsidR="008C3588" w:rsidRDefault="008C3588" w:rsidP="008C3588">
      <w:pPr>
        <w:pStyle w:val="Normal1"/>
      </w:pPr>
    </w:p>
    <w:p w:rsidR="00D84A8F" w:rsidRDefault="00D84A8F" w:rsidP="008C3588">
      <w:pPr>
        <w:pStyle w:val="Normal1"/>
        <w:ind w:left="-851"/>
        <w:rPr>
          <w:b/>
          <w:bCs/>
        </w:rPr>
      </w:pPr>
    </w:p>
    <w:p w:rsidR="008C3588" w:rsidRDefault="008C3588" w:rsidP="008C3588">
      <w:pPr>
        <w:pStyle w:val="Normal1"/>
        <w:ind w:left="-851"/>
      </w:pPr>
      <w:r w:rsidRPr="008C3588">
        <w:rPr>
          <w:b/>
          <w:bCs/>
        </w:rPr>
        <w:lastRenderedPageBreak/>
        <w:t>Comité de evaluación</w:t>
      </w:r>
    </w:p>
    <w:p w:rsidR="008C3588" w:rsidRDefault="008C3588" w:rsidP="008C3588">
      <w:pPr>
        <w:pStyle w:val="Normal1"/>
        <w:ind w:left="-851"/>
      </w:pPr>
      <w:r w:rsidRPr="008C3588">
        <w:t>El comité evaluador está liderado por el Director</w:t>
      </w:r>
      <w:r w:rsidR="00C46DAD">
        <w:t xml:space="preserve"> R</w:t>
      </w:r>
      <w:r w:rsidRPr="008C3588">
        <w:t xml:space="preserve">egional y su equipo de apoyo SENNOVA, quienes definen los lineamientos y acompañarán todo el proceso de evaluación en sus diferentes fases.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01"/>
        <w:gridCol w:w="4202"/>
      </w:tblGrid>
      <w:tr w:rsidR="00ED6111" w:rsidTr="009B09C0">
        <w:trPr>
          <w:trHeight w:val="219"/>
          <w:jc w:val="center"/>
        </w:trPr>
        <w:tc>
          <w:tcPr>
            <w:tcW w:w="8403" w:type="dxa"/>
            <w:gridSpan w:val="2"/>
            <w:vAlign w:val="center"/>
          </w:tcPr>
          <w:p w:rsidR="00ED6111" w:rsidRPr="008C3588" w:rsidRDefault="00ED6111" w:rsidP="008C3588">
            <w:pPr>
              <w:pStyle w:val="Normal1"/>
            </w:pPr>
            <w:r>
              <w:t>INTEGRANTES</w:t>
            </w:r>
          </w:p>
        </w:tc>
      </w:tr>
      <w:tr w:rsidR="00ED6111" w:rsidTr="00D84A8F">
        <w:trPr>
          <w:jc w:val="center"/>
        </w:trPr>
        <w:tc>
          <w:tcPr>
            <w:tcW w:w="4201" w:type="dxa"/>
          </w:tcPr>
          <w:p w:rsidR="00ED6111" w:rsidRDefault="00ED6111" w:rsidP="008C3588">
            <w:pPr>
              <w:pStyle w:val="Normal1"/>
            </w:pPr>
            <w:r w:rsidRPr="008C3588">
              <w:t>Juan Felipe Rendón</w:t>
            </w:r>
          </w:p>
        </w:tc>
        <w:tc>
          <w:tcPr>
            <w:tcW w:w="4202" w:type="dxa"/>
          </w:tcPr>
          <w:p w:rsidR="00ED6111" w:rsidRDefault="00ED6111" w:rsidP="008C3588">
            <w:pPr>
              <w:pStyle w:val="Normal1"/>
            </w:pPr>
            <w:r w:rsidRPr="008C3588">
              <w:t>Director Regional</w:t>
            </w:r>
          </w:p>
        </w:tc>
      </w:tr>
      <w:tr w:rsidR="00ED6111" w:rsidTr="00D84A8F">
        <w:trPr>
          <w:jc w:val="center"/>
        </w:trPr>
        <w:tc>
          <w:tcPr>
            <w:tcW w:w="4201" w:type="dxa"/>
          </w:tcPr>
          <w:p w:rsidR="00ED6111" w:rsidRDefault="00ED6111" w:rsidP="008C3588">
            <w:pPr>
              <w:pStyle w:val="Normal1"/>
            </w:pPr>
            <w:r>
              <w:t>Leonardo Mesa</w:t>
            </w:r>
          </w:p>
        </w:tc>
        <w:tc>
          <w:tcPr>
            <w:tcW w:w="4202" w:type="dxa"/>
          </w:tcPr>
          <w:p w:rsidR="00ED6111" w:rsidRDefault="00ED6111" w:rsidP="008C3588">
            <w:pPr>
              <w:pStyle w:val="Normal1"/>
            </w:pPr>
            <w:r>
              <w:t>Staff de dirección</w:t>
            </w:r>
          </w:p>
        </w:tc>
      </w:tr>
      <w:tr w:rsidR="00ED6111" w:rsidTr="00D84A8F">
        <w:trPr>
          <w:jc w:val="center"/>
        </w:trPr>
        <w:tc>
          <w:tcPr>
            <w:tcW w:w="4201" w:type="dxa"/>
          </w:tcPr>
          <w:p w:rsidR="00ED6111" w:rsidRDefault="00ED6111" w:rsidP="00ED6111">
            <w:pPr>
              <w:pStyle w:val="Normal1"/>
            </w:pPr>
            <w:r>
              <w:t>Diego Castañeda</w:t>
            </w:r>
          </w:p>
        </w:tc>
        <w:tc>
          <w:tcPr>
            <w:tcW w:w="4202" w:type="dxa"/>
            <w:vAlign w:val="center"/>
          </w:tcPr>
          <w:p w:rsidR="00ED6111" w:rsidRPr="008C3588" w:rsidRDefault="00ED6111" w:rsidP="00ED6111">
            <w:pPr>
              <w:pStyle w:val="Normal1"/>
            </w:pPr>
            <w:r>
              <w:t>Staff de dirección</w:t>
            </w:r>
          </w:p>
        </w:tc>
      </w:tr>
      <w:tr w:rsidR="00ED6111" w:rsidTr="00D84A8F">
        <w:trPr>
          <w:jc w:val="center"/>
        </w:trPr>
        <w:tc>
          <w:tcPr>
            <w:tcW w:w="4201" w:type="dxa"/>
            <w:vAlign w:val="center"/>
          </w:tcPr>
          <w:p w:rsidR="00ED6111" w:rsidRPr="008C3588" w:rsidRDefault="00ED6111" w:rsidP="00ED6111">
            <w:pPr>
              <w:pStyle w:val="Normal1"/>
            </w:pPr>
            <w:r w:rsidRPr="008C3588">
              <w:t>Hugo Ripoll</w:t>
            </w:r>
          </w:p>
        </w:tc>
        <w:tc>
          <w:tcPr>
            <w:tcW w:w="4202" w:type="dxa"/>
            <w:vAlign w:val="center"/>
          </w:tcPr>
          <w:p w:rsidR="00ED6111" w:rsidRPr="008C3588" w:rsidRDefault="00ED6111" w:rsidP="00ED6111">
            <w:pPr>
              <w:pStyle w:val="Normal1"/>
            </w:pPr>
            <w:r w:rsidRPr="008C3588">
              <w:t>Líder Tecnoacademia</w:t>
            </w:r>
          </w:p>
        </w:tc>
      </w:tr>
      <w:tr w:rsidR="00ED6111" w:rsidTr="00D84A8F">
        <w:trPr>
          <w:jc w:val="center"/>
        </w:trPr>
        <w:tc>
          <w:tcPr>
            <w:tcW w:w="4201" w:type="dxa"/>
            <w:vAlign w:val="center"/>
          </w:tcPr>
          <w:p w:rsidR="00ED6111" w:rsidRPr="008C3588" w:rsidRDefault="00ED6111" w:rsidP="00ED6111">
            <w:pPr>
              <w:pStyle w:val="Normal1"/>
            </w:pPr>
            <w:r w:rsidRPr="008C3588">
              <w:t>Hernán Rodríguez</w:t>
            </w:r>
          </w:p>
        </w:tc>
        <w:tc>
          <w:tcPr>
            <w:tcW w:w="4202" w:type="dxa"/>
            <w:vAlign w:val="center"/>
          </w:tcPr>
          <w:p w:rsidR="00ED6111" w:rsidRPr="008C3588" w:rsidRDefault="00ED6111" w:rsidP="00ED6111">
            <w:pPr>
              <w:pStyle w:val="Normal1"/>
            </w:pPr>
            <w:r w:rsidRPr="008C3588">
              <w:t>Líder Agrosena</w:t>
            </w:r>
          </w:p>
        </w:tc>
      </w:tr>
      <w:tr w:rsidR="00ED6111" w:rsidTr="00D84A8F">
        <w:trPr>
          <w:jc w:val="center"/>
        </w:trPr>
        <w:tc>
          <w:tcPr>
            <w:tcW w:w="4201" w:type="dxa"/>
            <w:vAlign w:val="center"/>
          </w:tcPr>
          <w:p w:rsidR="00ED6111" w:rsidRPr="008C3588" w:rsidRDefault="00D84A8F" w:rsidP="00ED6111">
            <w:pPr>
              <w:pStyle w:val="Normal1"/>
            </w:pPr>
            <w:r w:rsidRPr="008C3588">
              <w:t>María</w:t>
            </w:r>
            <w:r w:rsidR="00ED6111" w:rsidRPr="008C3588">
              <w:t xml:space="preserve"> Alexandra García</w:t>
            </w:r>
          </w:p>
        </w:tc>
        <w:tc>
          <w:tcPr>
            <w:tcW w:w="4202" w:type="dxa"/>
            <w:vAlign w:val="center"/>
          </w:tcPr>
          <w:p w:rsidR="00ED6111" w:rsidRPr="008C3588" w:rsidRDefault="00ED6111" w:rsidP="00ED6111">
            <w:pPr>
              <w:pStyle w:val="Normal1"/>
            </w:pPr>
            <w:r w:rsidRPr="008C3588">
              <w:t>Líder Emprendimiento</w:t>
            </w:r>
          </w:p>
        </w:tc>
      </w:tr>
      <w:tr w:rsidR="00ED6111" w:rsidTr="00D84A8F">
        <w:trPr>
          <w:jc w:val="center"/>
        </w:trPr>
        <w:tc>
          <w:tcPr>
            <w:tcW w:w="4201" w:type="dxa"/>
            <w:vAlign w:val="center"/>
          </w:tcPr>
          <w:p w:rsidR="00ED6111" w:rsidRPr="008C3588" w:rsidRDefault="00ED6111" w:rsidP="00ED6111">
            <w:pPr>
              <w:pStyle w:val="Normal1"/>
            </w:pPr>
            <w:r w:rsidRPr="008C3588">
              <w:t>Elizabeth Ortiz</w:t>
            </w:r>
          </w:p>
        </w:tc>
        <w:tc>
          <w:tcPr>
            <w:tcW w:w="4202" w:type="dxa"/>
            <w:vAlign w:val="center"/>
          </w:tcPr>
          <w:p w:rsidR="00ED6111" w:rsidRPr="008C3588" w:rsidRDefault="00ED6111" w:rsidP="00ED6111">
            <w:pPr>
              <w:pStyle w:val="Normal1"/>
            </w:pPr>
            <w:r w:rsidRPr="008C3588">
              <w:t>Dinamizadora Tecnoparque nodo Medellín</w:t>
            </w:r>
          </w:p>
        </w:tc>
      </w:tr>
      <w:tr w:rsidR="00ED6111" w:rsidTr="00D84A8F">
        <w:trPr>
          <w:jc w:val="center"/>
        </w:trPr>
        <w:tc>
          <w:tcPr>
            <w:tcW w:w="4201" w:type="dxa"/>
            <w:vAlign w:val="center"/>
          </w:tcPr>
          <w:p w:rsidR="00ED6111" w:rsidRPr="008C3588" w:rsidRDefault="00ED6111" w:rsidP="00ED6111">
            <w:pPr>
              <w:pStyle w:val="Normal1"/>
            </w:pPr>
            <w:r w:rsidRPr="008C3588">
              <w:t>Adel González</w:t>
            </w:r>
          </w:p>
        </w:tc>
        <w:tc>
          <w:tcPr>
            <w:tcW w:w="4202" w:type="dxa"/>
            <w:vAlign w:val="center"/>
          </w:tcPr>
          <w:p w:rsidR="00ED6111" w:rsidRPr="008C3588" w:rsidRDefault="00ED6111" w:rsidP="00ED6111">
            <w:pPr>
              <w:pStyle w:val="Normal1"/>
            </w:pPr>
            <w:r w:rsidRPr="008C3588">
              <w:t>Dinamizador Tecnoparque nodo Rionegro</w:t>
            </w:r>
          </w:p>
        </w:tc>
      </w:tr>
      <w:tr w:rsidR="00ED6111" w:rsidTr="00D84A8F">
        <w:trPr>
          <w:jc w:val="center"/>
        </w:trPr>
        <w:tc>
          <w:tcPr>
            <w:tcW w:w="4201" w:type="dxa"/>
            <w:vAlign w:val="center"/>
          </w:tcPr>
          <w:p w:rsidR="00ED6111" w:rsidRPr="008C3588" w:rsidRDefault="00ED6111" w:rsidP="00ED6111">
            <w:pPr>
              <w:pStyle w:val="Normal1"/>
            </w:pPr>
            <w:r w:rsidRPr="008C3588">
              <w:t>Clara Barreto</w:t>
            </w:r>
          </w:p>
        </w:tc>
        <w:tc>
          <w:tcPr>
            <w:tcW w:w="4202" w:type="dxa"/>
            <w:vAlign w:val="center"/>
          </w:tcPr>
          <w:p w:rsidR="00ED6111" w:rsidRPr="008C3588" w:rsidRDefault="00ED6111" w:rsidP="00ED6111">
            <w:pPr>
              <w:pStyle w:val="Normal1"/>
            </w:pPr>
            <w:r w:rsidRPr="008C3588">
              <w:t>Gestor emprendimiento</w:t>
            </w:r>
          </w:p>
        </w:tc>
      </w:tr>
    </w:tbl>
    <w:p w:rsidR="00ED6111" w:rsidRPr="008C3588" w:rsidRDefault="00ED6111" w:rsidP="009B09C0">
      <w:pPr>
        <w:pStyle w:val="Normal1"/>
        <w:spacing w:after="0"/>
        <w:ind w:left="-851"/>
      </w:pPr>
    </w:p>
    <w:p w:rsidR="00132D3A" w:rsidRDefault="00132D3A" w:rsidP="009B09C0">
      <w:pPr>
        <w:pStyle w:val="Normal1"/>
        <w:spacing w:after="0"/>
        <w:ind w:left="-851"/>
      </w:pPr>
      <w:r w:rsidRPr="008C3588">
        <w:t>*</w:t>
      </w:r>
      <w:r w:rsidRPr="007D724D">
        <w:t xml:space="preserve"> </w:t>
      </w:r>
      <w:r w:rsidRPr="008C3588">
        <w:t xml:space="preserve">Si el comité de evaluación no encontrase méritos suficientes en los proyectos, se reserva el derecho a </w:t>
      </w:r>
      <w:r>
        <w:t>elegir la propuesta meritoria.</w:t>
      </w:r>
    </w:p>
    <w:p w:rsidR="008C3588" w:rsidRDefault="008C3588" w:rsidP="00D37B09">
      <w:pPr>
        <w:pStyle w:val="Normal1"/>
        <w:ind w:left="-851"/>
        <w:rPr>
          <w:b/>
          <w:bCs/>
        </w:rPr>
      </w:pPr>
      <w:r w:rsidRPr="008C3588">
        <w:br/>
      </w:r>
      <w:r w:rsidRPr="008C3588">
        <w:rPr>
          <w:b/>
          <w:bCs/>
        </w:rPr>
        <w:t xml:space="preserve">Cronograma: </w:t>
      </w:r>
    </w:p>
    <w:tbl>
      <w:tblPr>
        <w:tblStyle w:val="Tablaconcuadrcula"/>
        <w:tblW w:w="0" w:type="auto"/>
        <w:tblInd w:w="-851" w:type="dxa"/>
        <w:tblLook w:val="04A0" w:firstRow="1" w:lastRow="0" w:firstColumn="1" w:lastColumn="0" w:noHBand="0" w:noVBand="1"/>
      </w:tblPr>
      <w:tblGrid>
        <w:gridCol w:w="5099"/>
        <w:gridCol w:w="4111"/>
      </w:tblGrid>
      <w:tr w:rsidR="00ED6111" w:rsidTr="009B09C0">
        <w:trPr>
          <w:trHeight w:val="301"/>
        </w:trPr>
        <w:tc>
          <w:tcPr>
            <w:tcW w:w="5099" w:type="dxa"/>
            <w:vAlign w:val="center"/>
          </w:tcPr>
          <w:p w:rsidR="00ED6111" w:rsidRPr="008C3588" w:rsidRDefault="00ED6111" w:rsidP="00ED6111">
            <w:pPr>
              <w:pStyle w:val="Normal1"/>
            </w:pPr>
            <w:r w:rsidRPr="008C3588">
              <w:rPr>
                <w:b/>
                <w:bCs/>
              </w:rPr>
              <w:t>ACTIVIDAD</w:t>
            </w:r>
          </w:p>
        </w:tc>
        <w:tc>
          <w:tcPr>
            <w:tcW w:w="4111" w:type="dxa"/>
            <w:vAlign w:val="center"/>
          </w:tcPr>
          <w:p w:rsidR="00ED6111" w:rsidRPr="008C3588" w:rsidRDefault="00ED6111" w:rsidP="00ED6111">
            <w:pPr>
              <w:pStyle w:val="Normal1"/>
            </w:pPr>
            <w:r w:rsidRPr="008C3588">
              <w:rPr>
                <w:b/>
                <w:bCs/>
              </w:rPr>
              <w:t>FECHA</w:t>
            </w:r>
          </w:p>
        </w:tc>
      </w:tr>
      <w:tr w:rsidR="00ED6111" w:rsidTr="00B70DE0">
        <w:tc>
          <w:tcPr>
            <w:tcW w:w="5099" w:type="dxa"/>
            <w:vAlign w:val="center"/>
          </w:tcPr>
          <w:p w:rsidR="00ED6111" w:rsidRPr="008C3588" w:rsidRDefault="00ED6111" w:rsidP="00ED6111">
            <w:pPr>
              <w:pStyle w:val="Normal1"/>
            </w:pPr>
            <w:r w:rsidRPr="008C3588">
              <w:t xml:space="preserve">Lanzamiento del concurso: Lineamientos </w:t>
            </w:r>
            <w:r>
              <w:t>y retos</w:t>
            </w:r>
          </w:p>
        </w:tc>
        <w:tc>
          <w:tcPr>
            <w:tcW w:w="4111" w:type="dxa"/>
            <w:vAlign w:val="center"/>
          </w:tcPr>
          <w:p w:rsidR="00ED6111" w:rsidRPr="008C3588" w:rsidRDefault="00ED6111" w:rsidP="00ED6111">
            <w:pPr>
              <w:pStyle w:val="Normal1"/>
            </w:pPr>
            <w:r>
              <w:t xml:space="preserve">29 </w:t>
            </w:r>
            <w:r w:rsidRPr="008C3588">
              <w:t xml:space="preserve"> de </w:t>
            </w:r>
            <w:r>
              <w:t>Julio</w:t>
            </w:r>
            <w:r w:rsidRPr="008C3588">
              <w:t xml:space="preserve"> de 2015</w:t>
            </w:r>
          </w:p>
        </w:tc>
      </w:tr>
      <w:tr w:rsidR="00ED6111" w:rsidTr="00B70DE0">
        <w:tc>
          <w:tcPr>
            <w:tcW w:w="5099" w:type="dxa"/>
            <w:vAlign w:val="center"/>
          </w:tcPr>
          <w:p w:rsidR="00ED6111" w:rsidRPr="008C3588" w:rsidRDefault="00ED6111" w:rsidP="00ED6111">
            <w:pPr>
              <w:pStyle w:val="Normal1"/>
            </w:pPr>
            <w:r w:rsidRPr="008C3588">
              <w:t>Inscripción de participantes</w:t>
            </w:r>
          </w:p>
        </w:tc>
        <w:tc>
          <w:tcPr>
            <w:tcW w:w="4111" w:type="dxa"/>
            <w:vAlign w:val="center"/>
          </w:tcPr>
          <w:p w:rsidR="00ED6111" w:rsidRPr="008C3588" w:rsidRDefault="00ED6111" w:rsidP="00ED6111">
            <w:pPr>
              <w:pStyle w:val="Normal1"/>
            </w:pPr>
            <w:r>
              <w:t>29 de julio  - 15</w:t>
            </w:r>
            <w:r w:rsidRPr="008C3588">
              <w:t xml:space="preserve"> de </w:t>
            </w:r>
            <w:r>
              <w:t>agosto</w:t>
            </w:r>
            <w:r w:rsidRPr="008C3588">
              <w:t xml:space="preserve"> de 2015</w:t>
            </w:r>
          </w:p>
        </w:tc>
      </w:tr>
      <w:tr w:rsidR="00ED6111" w:rsidTr="00B70DE0">
        <w:tc>
          <w:tcPr>
            <w:tcW w:w="5099" w:type="dxa"/>
            <w:vAlign w:val="center"/>
          </w:tcPr>
          <w:p w:rsidR="00ED6111" w:rsidRPr="008C3588" w:rsidRDefault="00ED6111" w:rsidP="00ED6111">
            <w:pPr>
              <w:pStyle w:val="Normal1"/>
            </w:pPr>
            <w:r w:rsidRPr="008C3588">
              <w:t>Envío de propuestas iniciales</w:t>
            </w:r>
          </w:p>
        </w:tc>
        <w:tc>
          <w:tcPr>
            <w:tcW w:w="4111" w:type="dxa"/>
            <w:vAlign w:val="center"/>
          </w:tcPr>
          <w:p w:rsidR="00ED6111" w:rsidRPr="008C3588" w:rsidRDefault="00ED6111" w:rsidP="00ED6111">
            <w:pPr>
              <w:pStyle w:val="Normal1"/>
            </w:pPr>
            <w:r>
              <w:t>15 agosto - 5</w:t>
            </w:r>
            <w:r w:rsidRPr="008C3588">
              <w:t xml:space="preserve"> de </w:t>
            </w:r>
            <w:r>
              <w:t xml:space="preserve">septiembre </w:t>
            </w:r>
            <w:r w:rsidRPr="008C3588">
              <w:t>de 2015</w:t>
            </w:r>
          </w:p>
        </w:tc>
      </w:tr>
      <w:tr w:rsidR="00ED6111" w:rsidTr="00B70DE0">
        <w:tc>
          <w:tcPr>
            <w:tcW w:w="5099" w:type="dxa"/>
            <w:vAlign w:val="center"/>
          </w:tcPr>
          <w:p w:rsidR="00ED6111" w:rsidRPr="008C3588" w:rsidRDefault="00ED6111" w:rsidP="00B70DE0">
            <w:pPr>
              <w:pStyle w:val="Normal1"/>
            </w:pPr>
            <w:r w:rsidRPr="008C3588">
              <w:t xml:space="preserve">Presentación, </w:t>
            </w:r>
            <w:r w:rsidR="00B70DE0">
              <w:t>r</w:t>
            </w:r>
            <w:r w:rsidRPr="008C3588">
              <w:t xml:space="preserve">evisión  y pre-selección  de propuestas </w:t>
            </w:r>
          </w:p>
        </w:tc>
        <w:tc>
          <w:tcPr>
            <w:tcW w:w="4111" w:type="dxa"/>
            <w:vAlign w:val="center"/>
          </w:tcPr>
          <w:p w:rsidR="00ED6111" w:rsidRPr="008C3588" w:rsidRDefault="00ED6111" w:rsidP="00ED6111">
            <w:pPr>
              <w:pStyle w:val="Normal1"/>
            </w:pPr>
            <w:r>
              <w:t xml:space="preserve">05 </w:t>
            </w:r>
            <w:r w:rsidRPr="008C3588">
              <w:t>-</w:t>
            </w:r>
            <w:r>
              <w:t xml:space="preserve"> 15</w:t>
            </w:r>
            <w:r w:rsidRPr="008C3588">
              <w:t xml:space="preserve"> de </w:t>
            </w:r>
            <w:r>
              <w:t>septiembre</w:t>
            </w:r>
            <w:r w:rsidRPr="008C3588">
              <w:t xml:space="preserve"> de 2015</w:t>
            </w:r>
          </w:p>
        </w:tc>
      </w:tr>
      <w:tr w:rsidR="00ED6111" w:rsidTr="00B70DE0">
        <w:tc>
          <w:tcPr>
            <w:tcW w:w="5099" w:type="dxa"/>
            <w:vAlign w:val="center"/>
          </w:tcPr>
          <w:p w:rsidR="00ED6111" w:rsidRPr="008C3588" w:rsidRDefault="00ED6111" w:rsidP="00ED6111">
            <w:pPr>
              <w:pStyle w:val="Normal1"/>
            </w:pPr>
            <w:r w:rsidRPr="008C3588">
              <w:t>Divulgación de propuestas preseleccionadas</w:t>
            </w:r>
          </w:p>
        </w:tc>
        <w:tc>
          <w:tcPr>
            <w:tcW w:w="4111" w:type="dxa"/>
            <w:vAlign w:val="center"/>
          </w:tcPr>
          <w:p w:rsidR="00ED6111" w:rsidRPr="008C3588" w:rsidRDefault="00ED6111" w:rsidP="00ED6111">
            <w:pPr>
              <w:pStyle w:val="Normal1"/>
            </w:pPr>
            <w:r>
              <w:t>18</w:t>
            </w:r>
            <w:r w:rsidRPr="008C3588">
              <w:t xml:space="preserve"> de </w:t>
            </w:r>
            <w:r>
              <w:t>septiembre</w:t>
            </w:r>
            <w:r w:rsidRPr="008C3588">
              <w:t xml:space="preserve"> de 20</w:t>
            </w:r>
            <w:r w:rsidR="00C46DAD">
              <w:t>1</w:t>
            </w:r>
            <w:r w:rsidRPr="008C3588">
              <w:t>5</w:t>
            </w:r>
          </w:p>
        </w:tc>
      </w:tr>
      <w:tr w:rsidR="00ED6111" w:rsidTr="00B70DE0">
        <w:tc>
          <w:tcPr>
            <w:tcW w:w="5099" w:type="dxa"/>
            <w:vAlign w:val="center"/>
          </w:tcPr>
          <w:p w:rsidR="00ED6111" w:rsidRPr="008C3588" w:rsidRDefault="00ED6111" w:rsidP="00ED6111">
            <w:pPr>
              <w:pStyle w:val="Normal1"/>
            </w:pPr>
            <w:r w:rsidRPr="008C3588">
              <w:t>Desarrollo de proyectos y entrenamiento</w:t>
            </w:r>
          </w:p>
        </w:tc>
        <w:tc>
          <w:tcPr>
            <w:tcW w:w="4111" w:type="dxa"/>
            <w:vAlign w:val="center"/>
          </w:tcPr>
          <w:p w:rsidR="00ED6111" w:rsidRPr="008C3588" w:rsidRDefault="00ED6111" w:rsidP="00B70DE0">
            <w:pPr>
              <w:pStyle w:val="Normal1"/>
            </w:pPr>
            <w:r>
              <w:t xml:space="preserve">21 de septiembre – </w:t>
            </w:r>
            <w:r w:rsidR="00B70DE0">
              <w:t>3</w:t>
            </w:r>
            <w:r>
              <w:t xml:space="preserve">1 </w:t>
            </w:r>
            <w:r w:rsidRPr="008C3588">
              <w:t xml:space="preserve">de </w:t>
            </w:r>
            <w:r>
              <w:t>octubre</w:t>
            </w:r>
            <w:r w:rsidRPr="008C3588">
              <w:t xml:space="preserve">  de 20</w:t>
            </w:r>
            <w:r>
              <w:t>1</w:t>
            </w:r>
            <w:r w:rsidRPr="008C3588">
              <w:t>5</w:t>
            </w:r>
          </w:p>
        </w:tc>
      </w:tr>
      <w:tr w:rsidR="00ED6111" w:rsidTr="00B70DE0">
        <w:tc>
          <w:tcPr>
            <w:tcW w:w="5099" w:type="dxa"/>
            <w:vAlign w:val="center"/>
          </w:tcPr>
          <w:p w:rsidR="00ED6111" w:rsidRPr="008C3588" w:rsidRDefault="00ED6111" w:rsidP="00ED6111">
            <w:pPr>
              <w:pStyle w:val="Normal1"/>
            </w:pPr>
            <w:r>
              <w:t>Entrega de propuestas finales</w:t>
            </w:r>
          </w:p>
        </w:tc>
        <w:tc>
          <w:tcPr>
            <w:tcW w:w="4111" w:type="dxa"/>
            <w:vAlign w:val="center"/>
          </w:tcPr>
          <w:p w:rsidR="00ED6111" w:rsidRDefault="00B70DE0" w:rsidP="00B70DE0">
            <w:pPr>
              <w:pStyle w:val="Normal1"/>
            </w:pPr>
            <w:r>
              <w:t>6</w:t>
            </w:r>
            <w:r w:rsidR="00ED6111">
              <w:t xml:space="preserve"> de </w:t>
            </w:r>
            <w:r>
              <w:t>noviembre</w:t>
            </w:r>
          </w:p>
        </w:tc>
      </w:tr>
      <w:tr w:rsidR="00ED6111" w:rsidTr="00B70DE0">
        <w:tc>
          <w:tcPr>
            <w:tcW w:w="5099" w:type="dxa"/>
            <w:vAlign w:val="center"/>
          </w:tcPr>
          <w:p w:rsidR="00ED6111" w:rsidRPr="008C3588" w:rsidRDefault="00ED6111" w:rsidP="00ED6111">
            <w:pPr>
              <w:pStyle w:val="Normal1"/>
            </w:pPr>
            <w:r w:rsidRPr="008C3588">
              <w:t>Evaluación y selección de proyectos</w:t>
            </w:r>
          </w:p>
        </w:tc>
        <w:tc>
          <w:tcPr>
            <w:tcW w:w="4111" w:type="dxa"/>
            <w:vAlign w:val="center"/>
          </w:tcPr>
          <w:p w:rsidR="00ED6111" w:rsidRPr="008C3588" w:rsidRDefault="00B70DE0" w:rsidP="00B70DE0">
            <w:pPr>
              <w:pStyle w:val="Normal1"/>
            </w:pPr>
            <w:r>
              <w:t>9</w:t>
            </w:r>
            <w:r w:rsidR="00ED6111" w:rsidRPr="008C3588">
              <w:t xml:space="preserve"> -</w:t>
            </w:r>
            <w:r>
              <w:t>20</w:t>
            </w:r>
            <w:r w:rsidR="00ED6111" w:rsidRPr="008C3588">
              <w:t xml:space="preserve"> de </w:t>
            </w:r>
            <w:r>
              <w:t>n</w:t>
            </w:r>
            <w:r w:rsidR="00ED6111" w:rsidRPr="008C3588">
              <w:t>oviembre  de 2015</w:t>
            </w:r>
          </w:p>
        </w:tc>
      </w:tr>
      <w:tr w:rsidR="00ED6111" w:rsidTr="00B70DE0">
        <w:tc>
          <w:tcPr>
            <w:tcW w:w="5099" w:type="dxa"/>
            <w:vAlign w:val="center"/>
          </w:tcPr>
          <w:p w:rsidR="00ED6111" w:rsidRPr="008C3588" w:rsidRDefault="00ED6111" w:rsidP="00ED6111">
            <w:pPr>
              <w:pStyle w:val="Normal1"/>
            </w:pPr>
            <w:r w:rsidRPr="008C3588">
              <w:t>Evento de premiación y divulgación</w:t>
            </w:r>
          </w:p>
        </w:tc>
        <w:tc>
          <w:tcPr>
            <w:tcW w:w="4111" w:type="dxa"/>
            <w:vAlign w:val="center"/>
          </w:tcPr>
          <w:p w:rsidR="00ED6111" w:rsidRPr="008C3588" w:rsidRDefault="00ED6111" w:rsidP="00B70DE0">
            <w:pPr>
              <w:pStyle w:val="Normal1"/>
            </w:pPr>
            <w:r>
              <w:t>26</w:t>
            </w:r>
            <w:r w:rsidRPr="008C3588">
              <w:t xml:space="preserve"> de </w:t>
            </w:r>
            <w:r w:rsidR="00B70DE0">
              <w:t>n</w:t>
            </w:r>
            <w:r w:rsidRPr="008C3588">
              <w:t>oviembre 2015</w:t>
            </w:r>
          </w:p>
        </w:tc>
      </w:tr>
    </w:tbl>
    <w:p w:rsidR="006D2AAA" w:rsidRDefault="006D2AAA" w:rsidP="009B09C0">
      <w:pPr>
        <w:pStyle w:val="Normal1"/>
        <w:spacing w:after="0"/>
      </w:pPr>
    </w:p>
    <w:p w:rsidR="00DD0F8F" w:rsidRPr="006D2AAA" w:rsidRDefault="00DD0F8F" w:rsidP="00DD0F8F">
      <w:pPr>
        <w:pStyle w:val="Normal1"/>
        <w:ind w:left="-851"/>
      </w:pPr>
      <w:r w:rsidRPr="006D2AAA">
        <w:rPr>
          <w:b/>
        </w:rPr>
        <w:t>Datos de contacto:</w:t>
      </w:r>
      <w:r>
        <w:rPr>
          <w:b/>
        </w:rPr>
        <w:t xml:space="preserve"> </w:t>
      </w:r>
      <w:r w:rsidRPr="006D2AAA">
        <w:t>En caso de tener inquietudes</w:t>
      </w:r>
      <w:r>
        <w:t>,</w:t>
      </w:r>
      <w:r w:rsidRPr="006D2AAA">
        <w:t xml:space="preserve"> se puede contactar al siguiente correo electrónico para compartirlas al equipo SENNOVA de la Regional Antioquia: </w:t>
      </w:r>
      <w:hyperlink r:id="rId11" w:history="1">
        <w:r w:rsidRPr="006D2AAA">
          <w:rPr>
            <w:rStyle w:val="Hipervnculo"/>
          </w:rPr>
          <w:t>sennovaantioquia@gmail.com</w:t>
        </w:r>
      </w:hyperlink>
      <w:r w:rsidRPr="006D2AAA">
        <w:t xml:space="preserve"> </w:t>
      </w:r>
    </w:p>
    <w:p w:rsidR="00DD0F8F" w:rsidRDefault="00DD0F8F" w:rsidP="00DD0F8F">
      <w:pPr>
        <w:pStyle w:val="Normal1"/>
        <w:ind w:left="-851"/>
        <w:rPr>
          <w:b/>
        </w:rPr>
      </w:pPr>
      <w:r>
        <w:rPr>
          <w:b/>
        </w:rPr>
        <w:t>Anexos:</w:t>
      </w:r>
    </w:p>
    <w:p w:rsidR="00DD0F8F" w:rsidRDefault="00DD0F8F" w:rsidP="0089757A">
      <w:pPr>
        <w:pStyle w:val="Normal1"/>
        <w:spacing w:after="0" w:line="360" w:lineRule="auto"/>
        <w:ind w:left="-851"/>
      </w:pPr>
      <w:r>
        <w:rPr>
          <w:b/>
        </w:rPr>
        <w:t xml:space="preserve">Anexo 1: </w:t>
      </w:r>
      <w:r w:rsidRPr="00304F8F">
        <w:t>RETO POLÍMERO</w:t>
      </w:r>
      <w:r w:rsidR="00C0190B">
        <w:t>.</w:t>
      </w:r>
      <w:r>
        <w:t xml:space="preserve"> </w:t>
      </w:r>
    </w:p>
    <w:p w:rsidR="00DD0F8F" w:rsidRDefault="00DD0F8F" w:rsidP="0089757A">
      <w:pPr>
        <w:pStyle w:val="Normal1"/>
        <w:spacing w:after="0" w:line="360" w:lineRule="auto"/>
        <w:ind w:left="-851"/>
      </w:pPr>
      <w:r>
        <w:rPr>
          <w:b/>
        </w:rPr>
        <w:t xml:space="preserve">Anexo 2: </w:t>
      </w:r>
      <w:r w:rsidRPr="00304F8F">
        <w:t>RETO PAPEL</w:t>
      </w:r>
      <w:r w:rsidR="00C0190B">
        <w:t>.</w:t>
      </w:r>
      <w:r>
        <w:t xml:space="preserve"> </w:t>
      </w:r>
    </w:p>
    <w:p w:rsidR="00DD0F8F" w:rsidRDefault="00DD0F8F" w:rsidP="009B09C0">
      <w:pPr>
        <w:pStyle w:val="Normal1"/>
        <w:spacing w:after="0" w:line="360" w:lineRule="auto"/>
        <w:ind w:left="-851"/>
      </w:pPr>
      <w:r>
        <w:rPr>
          <w:b/>
        </w:rPr>
        <w:t xml:space="preserve">Anexo 3: </w:t>
      </w:r>
      <w:r w:rsidRPr="00304F8F">
        <w:t>RETO PIGMENTOS</w:t>
      </w:r>
    </w:p>
    <w:sectPr w:rsidR="00DD0F8F" w:rsidSect="002E5E87">
      <w:headerReference w:type="default" r:id="rId12"/>
      <w:footerReference w:type="default" r:id="rId13"/>
      <w:headerReference w:type="first" r:id="rId14"/>
      <w:pgSz w:w="12240" w:h="15840"/>
      <w:pgMar w:top="1418" w:right="1701" w:bottom="1418" w:left="212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ECE" w:rsidRDefault="00956ECE" w:rsidP="002E5E87">
      <w:pPr>
        <w:spacing w:after="0" w:line="240" w:lineRule="auto"/>
      </w:pPr>
      <w:r>
        <w:separator/>
      </w:r>
    </w:p>
  </w:endnote>
  <w:endnote w:type="continuationSeparator" w:id="0">
    <w:p w:rsidR="00956ECE" w:rsidRDefault="00956ECE" w:rsidP="002E5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Zurich BT">
    <w:altName w:val="Mang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3901"/>
      <w:docPartObj>
        <w:docPartGallery w:val="Page Numbers (Bottom of Page)"/>
        <w:docPartUnique/>
      </w:docPartObj>
    </w:sdtPr>
    <w:sdtEndPr/>
    <w:sdtContent>
      <w:p w:rsidR="00F76D4D" w:rsidRDefault="00F76D4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9B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76D4D" w:rsidRPr="004A1E5E" w:rsidRDefault="00F76D4D" w:rsidP="000A5538">
    <w:pPr>
      <w:pStyle w:val="Piedepgina"/>
      <w:ind w:right="360"/>
      <w:jc w:val="center"/>
      <w:rPr>
        <w:sz w:val="20"/>
      </w:rPr>
    </w:pPr>
    <w:r w:rsidRPr="004A1E5E">
      <w:rPr>
        <w:sz w:val="20"/>
      </w:rPr>
      <w:t>Ministerio de Trabajo</w:t>
    </w:r>
  </w:p>
  <w:p w:rsidR="00F76D4D" w:rsidRDefault="00F76D4D" w:rsidP="000A5538">
    <w:pPr>
      <w:pStyle w:val="Piedepgina"/>
      <w:jc w:val="center"/>
      <w:rPr>
        <w:b/>
        <w:sz w:val="20"/>
      </w:rPr>
    </w:pPr>
    <w:r w:rsidRPr="004A1E5E">
      <w:rPr>
        <w:b/>
        <w:sz w:val="20"/>
      </w:rPr>
      <w:t>SERVICIO NACIONAL DE APRENDIZAJE</w:t>
    </w:r>
  </w:p>
  <w:p w:rsidR="00F76D4D" w:rsidRDefault="00F76D4D" w:rsidP="000A5538">
    <w:pPr>
      <w:pStyle w:val="Piedepgina"/>
      <w:jc w:val="center"/>
      <w:rPr>
        <w:b/>
        <w:sz w:val="20"/>
      </w:rPr>
    </w:pPr>
    <w:r>
      <w:rPr>
        <w:b/>
        <w:sz w:val="20"/>
      </w:rPr>
      <w:t>Regional  Antioquia</w:t>
    </w:r>
  </w:p>
  <w:p w:rsidR="00F76D4D" w:rsidRDefault="00F76D4D" w:rsidP="000A5538">
    <w:pPr>
      <w:pStyle w:val="Piedepgina"/>
      <w:jc w:val="center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BA40A63" wp14:editId="0F2F7519">
              <wp:simplePos x="0" y="0"/>
              <wp:positionH relativeFrom="column">
                <wp:posOffset>539115</wp:posOffset>
              </wp:positionH>
              <wp:positionV relativeFrom="paragraph">
                <wp:posOffset>7619</wp:posOffset>
              </wp:positionV>
              <wp:extent cx="4781550" cy="0"/>
              <wp:effectExtent l="0" t="0" r="19050" b="19050"/>
              <wp:wrapNone/>
              <wp:docPr id="1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81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6DC967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42.45pt;margin-top:.6pt;width:376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HzSJwIAAEoEAAAOAAAAZHJzL2Uyb0RvYy54bWysVMGO2yAQvVfqPyDuiePU2U2sOKvKTnrZ&#10;tpF2+wEEsI2KAQGJE1X99w44jrLtparqAx48zJs3Mw+vn86dRCdundCqwOl0hhFXVDOhmgJ/e91N&#10;lhg5TxQjUite4At3+Gnz/t26Nzmf61ZLxi0CEOXy3hS49d7kSeJoyzviptpwBc5a24542NomYZb0&#10;gN7JZD6bPSS9tsxYTblz8LUanHgT8euaU/+1rh33SBYYuPm42rgewpps1iRvLDGtoFca5B9YdEQo&#10;SHqDqogn6GjFH1CdoFY7Xfsp1V2i61pQHmuAatLZb9W8tMTwWAs0x5lbm9z/g6VfTnuLBIPZYaRI&#10;ByMqYVDUa4tseCHGUS05bQmah271xuUQVKq9DfXSs3oxz5p+d0jpsiWq4ZH168UAVBoikjchYeMM&#10;5Dz0nzWDM+TodWzdubZdgISmoHOc0OU2IX72iMLH7HGZLhYwSDr6EpKPgcY6/4nrDgWjwM5bIprW&#10;Qz1DQWlMQ07PzgdaJB8DQlald0LKKAepUF/g1WK+iAFOS8GCMxxztjmU0qITCYKKT6wRPPfHrD4q&#10;FsFaTtj2ansi5GBDcqkCHhQGdK7WoJgfq9lqu9wus0k2f9hOsllVTT7uymzysEsfF9WHqiyr9Geg&#10;lmZ5KxjjKrAb1Ztmf6eO6z0adHfT760NyVv02C8gO74j6TjZMMxBFgfNLns7ThwEGw9fL1e4Efd7&#10;sO9/AZtfAAAA//8DAFBLAwQUAAYACAAAACEAnlP3ndoAAAAGAQAADwAAAGRycy9kb3ducmV2Lnht&#10;bEyOy07DMBBF90j8gzVIbBB1Gl5piFNVSCxY0lZiO42HJBCPo9hpQr+egQ0sz9yrO6dYz65TRxpC&#10;69nAcpGAIq68bbk2sN89X2egQkS22HkmA18UYF2enxWYWz/xKx23sVYywiFHA02Mfa51qBpyGBa+&#10;J5bs3Q8Oo+BQazvgJOOu02mS3GuHLcuHBnt6aqj63I7OAIXxbplsVq7ev5ymq7f09DH1O2MuL+bN&#10;I6hIc/wrw4++qEMpTgc/sg2qM5DdrqQp9xSUxNnNg/Dhl3VZ6P/65TcAAAD//wMAUEsBAi0AFAAG&#10;AAgAAAAhALaDOJL+AAAA4QEAABMAAAAAAAAAAAAAAAAAAAAAAFtDb250ZW50X1R5cGVzXS54bWxQ&#10;SwECLQAUAAYACAAAACEAOP0h/9YAAACUAQAACwAAAAAAAAAAAAAAAAAvAQAAX3JlbHMvLnJlbHNQ&#10;SwECLQAUAAYACAAAACEAHbh80icCAABKBAAADgAAAAAAAAAAAAAAAAAuAgAAZHJzL2Uyb0RvYy54&#10;bWxQSwECLQAUAAYACAAAACEAnlP3ndoAAAAGAQAADwAAAAAAAAAAAAAAAACBBAAAZHJzL2Rvd25y&#10;ZXYueG1sUEsFBgAAAAAEAAQA8wAAAIgFAAAAAA==&#10;"/>
          </w:pict>
        </mc:Fallback>
      </mc:AlternateContent>
    </w:r>
    <w:r>
      <w:rPr>
        <w:sz w:val="20"/>
      </w:rPr>
      <w:t>Calle 51 # 57 -70 –</w:t>
    </w:r>
    <w:r w:rsidRPr="00C715BE">
      <w:rPr>
        <w:sz w:val="20"/>
      </w:rPr>
      <w:t xml:space="preserve"> </w:t>
    </w:r>
    <w:r>
      <w:rPr>
        <w:sz w:val="20"/>
      </w:rPr>
      <w:t>(4) 576 00 00</w:t>
    </w:r>
  </w:p>
  <w:p w:rsidR="00F76D4D" w:rsidRPr="004A1E5E" w:rsidRDefault="00F76D4D" w:rsidP="000A5538">
    <w:pPr>
      <w:pStyle w:val="Piedepgina"/>
      <w:tabs>
        <w:tab w:val="center" w:pos="4465"/>
        <w:tab w:val="left" w:pos="7380"/>
      </w:tabs>
      <w:rPr>
        <w:sz w:val="20"/>
      </w:rPr>
    </w:pPr>
    <w:r>
      <w:rPr>
        <w:sz w:val="20"/>
      </w:rPr>
      <w:tab/>
    </w:r>
    <w:r w:rsidRPr="00C715BE">
      <w:rPr>
        <w:sz w:val="20"/>
      </w:rPr>
      <w:t>www.sena.edu.co - Línea gratuita nacional: 01 8000 9 10 270</w:t>
    </w:r>
    <w:r>
      <w:rPr>
        <w:sz w:val="20"/>
      </w:rPr>
      <w:tab/>
    </w:r>
  </w:p>
  <w:p w:rsidR="00F76D4D" w:rsidRDefault="00F76D4D">
    <w:pPr>
      <w:pStyle w:val="Normal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ECE" w:rsidRDefault="00956ECE" w:rsidP="002E5E87">
      <w:pPr>
        <w:spacing w:after="0" w:line="240" w:lineRule="auto"/>
      </w:pPr>
      <w:r>
        <w:separator/>
      </w:r>
    </w:p>
  </w:footnote>
  <w:footnote w:type="continuationSeparator" w:id="0">
    <w:p w:rsidR="00956ECE" w:rsidRDefault="00956ECE" w:rsidP="002E5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D4D" w:rsidRDefault="00F76D4D">
    <w:pPr>
      <w:pStyle w:val="Normal1"/>
      <w:tabs>
        <w:tab w:val="right" w:pos="8413"/>
      </w:tabs>
      <w:spacing w:before="709" w:after="0" w:line="240" w:lineRule="auto"/>
      <w:ind w:left="30"/>
      <w:jc w:val="center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D4D" w:rsidRDefault="00F76D4D" w:rsidP="00351CA2">
    <w:pPr>
      <w:pStyle w:val="Normal1"/>
      <w:jc w:val="center"/>
    </w:pPr>
    <w:r>
      <w:rPr>
        <w:rFonts w:ascii="Zurich BT" w:hAnsi="Zurich BT"/>
        <w:b/>
        <w:noProof/>
        <w:lang w:val="es-CO" w:eastAsia="es-CO"/>
      </w:rPr>
      <w:drawing>
        <wp:inline distT="0" distB="0" distL="0" distR="0" wp14:anchorId="2AAC0099" wp14:editId="239FB01F">
          <wp:extent cx="1414145" cy="1116330"/>
          <wp:effectExtent l="19050" t="0" r="0" b="0"/>
          <wp:docPr id="4" name="Imagen 1" descr="PNG_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NG_membre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6013"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1116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82E"/>
    <w:multiLevelType w:val="hybridMultilevel"/>
    <w:tmpl w:val="8BE095E0"/>
    <w:lvl w:ilvl="0" w:tplc="0C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237366E"/>
    <w:multiLevelType w:val="multilevel"/>
    <w:tmpl w:val="BA2EE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502"/>
        </w:tabs>
        <w:ind w:left="502" w:hanging="360"/>
      </w:pPr>
      <w:rPr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A59B1"/>
    <w:multiLevelType w:val="multilevel"/>
    <w:tmpl w:val="CBB80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DE6659"/>
    <w:multiLevelType w:val="hybridMultilevel"/>
    <w:tmpl w:val="4F16868A"/>
    <w:lvl w:ilvl="0" w:tplc="5E848588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D0187"/>
    <w:multiLevelType w:val="multilevel"/>
    <w:tmpl w:val="6B249E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6F1B55"/>
    <w:multiLevelType w:val="multilevel"/>
    <w:tmpl w:val="6C42A14C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>
    <w:nsid w:val="2B0227DF"/>
    <w:multiLevelType w:val="multilevel"/>
    <w:tmpl w:val="C3923436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7">
    <w:nsid w:val="320234C9"/>
    <w:multiLevelType w:val="multilevel"/>
    <w:tmpl w:val="93188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A24AC8"/>
    <w:multiLevelType w:val="multilevel"/>
    <w:tmpl w:val="9C7850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DF3625"/>
    <w:multiLevelType w:val="multilevel"/>
    <w:tmpl w:val="D74E851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0">
    <w:nsid w:val="57314894"/>
    <w:multiLevelType w:val="multilevel"/>
    <w:tmpl w:val="0ED66434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88" w:firstLine="142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8" w:firstLine="214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8" w:firstLine="286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8" w:firstLine="358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8" w:firstLine="430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8" w:firstLine="502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8" w:firstLine="574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8" w:firstLine="6468"/>
      </w:pPr>
      <w:rPr>
        <w:rFonts w:ascii="Arial" w:eastAsia="Arial" w:hAnsi="Arial" w:cs="Arial"/>
        <w:vertAlign w:val="baseline"/>
      </w:rPr>
    </w:lvl>
  </w:abstractNum>
  <w:abstractNum w:abstractNumId="11">
    <w:nsid w:val="61CF0704"/>
    <w:multiLevelType w:val="multilevel"/>
    <w:tmpl w:val="C66236B0"/>
    <w:lvl w:ilvl="0">
      <w:start w:val="1"/>
      <w:numFmt w:val="decimal"/>
      <w:lvlText w:val="%1."/>
      <w:lvlJc w:val="left"/>
      <w:pPr>
        <w:ind w:left="423" w:firstLine="62"/>
      </w:pPr>
      <w:rPr>
        <w:rFonts w:ascii="Calibri" w:eastAsia="Calibri" w:hAnsi="Calibri" w:cs="Calibri"/>
        <w:b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143" w:firstLine="783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3" w:firstLine="168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3" w:firstLine="2223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3" w:firstLine="2943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3" w:firstLine="384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3" w:firstLine="438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3" w:firstLine="5103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3" w:firstLine="6003"/>
      </w:pPr>
      <w:rPr>
        <w:vertAlign w:val="baseline"/>
      </w:rPr>
    </w:lvl>
  </w:abstractNum>
  <w:abstractNum w:abstractNumId="12">
    <w:nsid w:val="685A0874"/>
    <w:multiLevelType w:val="multilevel"/>
    <w:tmpl w:val="C66236B0"/>
    <w:lvl w:ilvl="0">
      <w:start w:val="1"/>
      <w:numFmt w:val="decimal"/>
      <w:lvlText w:val="%1."/>
      <w:lvlJc w:val="left"/>
      <w:pPr>
        <w:ind w:left="506" w:firstLine="62"/>
      </w:pPr>
      <w:rPr>
        <w:rFonts w:ascii="Calibri" w:eastAsia="Calibri" w:hAnsi="Calibri" w:cs="Calibri"/>
        <w:b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26" w:firstLine="783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6" w:firstLine="168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6" w:firstLine="2223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6" w:firstLine="2943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6" w:firstLine="384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6" w:firstLine="438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6" w:firstLine="5103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6" w:firstLine="6003"/>
      </w:pPr>
      <w:rPr>
        <w:vertAlign w:val="baseline"/>
      </w:rPr>
    </w:lvl>
  </w:abstractNum>
  <w:abstractNum w:abstractNumId="13">
    <w:nsid w:val="6FBD7516"/>
    <w:multiLevelType w:val="multilevel"/>
    <w:tmpl w:val="55E811A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4">
    <w:nsid w:val="72A26F2C"/>
    <w:multiLevelType w:val="multilevel"/>
    <w:tmpl w:val="CC5A5724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Letter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>
    <w:nsid w:val="73567443"/>
    <w:multiLevelType w:val="multilevel"/>
    <w:tmpl w:val="3C5265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8D7AC8"/>
    <w:multiLevelType w:val="multilevel"/>
    <w:tmpl w:val="5FE8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DE00DF"/>
    <w:multiLevelType w:val="multilevel"/>
    <w:tmpl w:val="5404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6"/>
  </w:num>
  <w:num w:numId="5">
    <w:abstractNumId w:val="0"/>
  </w:num>
  <w:num w:numId="6">
    <w:abstractNumId w:val="7"/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16"/>
  </w:num>
  <w:num w:numId="9">
    <w:abstractNumId w:val="13"/>
  </w:num>
  <w:num w:numId="10">
    <w:abstractNumId w:val="2"/>
  </w:num>
  <w:num w:numId="11">
    <w:abstractNumId w:val="2"/>
    <w:lvlOverride w:ilvl="1">
      <w:lvl w:ilvl="1">
        <w:numFmt w:val="lowerLetter"/>
        <w:lvlText w:val="%2."/>
        <w:lvlJc w:val="left"/>
      </w:lvl>
    </w:lvlOverride>
  </w:num>
  <w:num w:numId="12">
    <w:abstractNumId w:val="15"/>
    <w:lvlOverride w:ilvl="0">
      <w:lvl w:ilvl="0">
        <w:numFmt w:val="decimal"/>
        <w:lvlText w:val="%1."/>
        <w:lvlJc w:val="left"/>
      </w:lvl>
    </w:lvlOverride>
  </w:num>
  <w:num w:numId="13">
    <w:abstractNumId w:val="15"/>
    <w:lvlOverride w:ilvl="0">
      <w:lvl w:ilvl="0">
        <w:numFmt w:val="decimal"/>
        <w:lvlText w:val="%1."/>
        <w:lvlJc w:val="left"/>
        <w:rPr>
          <w:b/>
        </w:rPr>
      </w:lvl>
    </w:lvlOverride>
  </w:num>
  <w:num w:numId="14">
    <w:abstractNumId w:val="15"/>
    <w:lvlOverride w:ilvl="0">
      <w:lvl w:ilvl="0">
        <w:numFmt w:val="decimal"/>
        <w:lvlText w:val="%1."/>
        <w:lvlJc w:val="left"/>
        <w:rPr>
          <w:b/>
        </w:rPr>
      </w:lvl>
    </w:lvlOverride>
  </w:num>
  <w:num w:numId="15">
    <w:abstractNumId w:val="1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8"/>
    <w:lvlOverride w:ilvl="0">
      <w:lvl w:ilvl="0">
        <w:numFmt w:val="decimal"/>
        <w:lvlText w:val="%1."/>
        <w:lvlJc w:val="left"/>
        <w:rPr>
          <w:b/>
        </w:rPr>
      </w:lvl>
    </w:lvlOverride>
  </w:num>
  <w:num w:numId="17">
    <w:abstractNumId w:val="17"/>
  </w:num>
  <w:num w:numId="18">
    <w:abstractNumId w:val="1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>
    <w:abstractNumId w:val="5"/>
  </w:num>
  <w:num w:numId="20">
    <w:abstractNumId w:val="14"/>
  </w:num>
  <w:num w:numId="21">
    <w:abstractNumId w:val="1"/>
  </w:num>
  <w:num w:numId="22">
    <w:abstractNumId w:val="1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87"/>
    <w:rsid w:val="0001559A"/>
    <w:rsid w:val="0007749D"/>
    <w:rsid w:val="000A5538"/>
    <w:rsid w:val="00107331"/>
    <w:rsid w:val="001238B7"/>
    <w:rsid w:val="00132D3A"/>
    <w:rsid w:val="0015422E"/>
    <w:rsid w:val="001A1532"/>
    <w:rsid w:val="001B4252"/>
    <w:rsid w:val="001C6A70"/>
    <w:rsid w:val="001E59B1"/>
    <w:rsid w:val="001F56CC"/>
    <w:rsid w:val="002141B5"/>
    <w:rsid w:val="00295F29"/>
    <w:rsid w:val="002E5E87"/>
    <w:rsid w:val="002F093A"/>
    <w:rsid w:val="00313525"/>
    <w:rsid w:val="00351CA2"/>
    <w:rsid w:val="00353E36"/>
    <w:rsid w:val="00371057"/>
    <w:rsid w:val="003A2484"/>
    <w:rsid w:val="00402826"/>
    <w:rsid w:val="004431FC"/>
    <w:rsid w:val="004A3851"/>
    <w:rsid w:val="004A4537"/>
    <w:rsid w:val="004B5A75"/>
    <w:rsid w:val="004F31E7"/>
    <w:rsid w:val="00511AC2"/>
    <w:rsid w:val="00541542"/>
    <w:rsid w:val="00593DA3"/>
    <w:rsid w:val="005F405D"/>
    <w:rsid w:val="006D2AAA"/>
    <w:rsid w:val="00756465"/>
    <w:rsid w:val="007E0583"/>
    <w:rsid w:val="007F3919"/>
    <w:rsid w:val="00805D14"/>
    <w:rsid w:val="00831255"/>
    <w:rsid w:val="00845F58"/>
    <w:rsid w:val="008651B6"/>
    <w:rsid w:val="00870AB6"/>
    <w:rsid w:val="0089757A"/>
    <w:rsid w:val="008B1969"/>
    <w:rsid w:val="008C3588"/>
    <w:rsid w:val="008D3204"/>
    <w:rsid w:val="008E5E3A"/>
    <w:rsid w:val="00956ECE"/>
    <w:rsid w:val="009A0264"/>
    <w:rsid w:val="009B09C0"/>
    <w:rsid w:val="009B2971"/>
    <w:rsid w:val="00A55DEF"/>
    <w:rsid w:val="00AD24A5"/>
    <w:rsid w:val="00AF2523"/>
    <w:rsid w:val="00B04730"/>
    <w:rsid w:val="00B16E76"/>
    <w:rsid w:val="00B70DE0"/>
    <w:rsid w:val="00BC214F"/>
    <w:rsid w:val="00C0190B"/>
    <w:rsid w:val="00C46DAD"/>
    <w:rsid w:val="00C60EED"/>
    <w:rsid w:val="00D37B09"/>
    <w:rsid w:val="00D84A8F"/>
    <w:rsid w:val="00DD0F8F"/>
    <w:rsid w:val="00E212E1"/>
    <w:rsid w:val="00E775BA"/>
    <w:rsid w:val="00E837FC"/>
    <w:rsid w:val="00ED6111"/>
    <w:rsid w:val="00F0532D"/>
    <w:rsid w:val="00F20F7E"/>
    <w:rsid w:val="00F32A20"/>
    <w:rsid w:val="00F405D4"/>
    <w:rsid w:val="00F76D4D"/>
    <w:rsid w:val="00FE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s-ES" w:eastAsia="es-E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465"/>
  </w:style>
  <w:style w:type="paragraph" w:styleId="Ttulo1">
    <w:name w:val="heading 1"/>
    <w:basedOn w:val="Normal1"/>
    <w:next w:val="Normal1"/>
    <w:rsid w:val="002E5E87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1"/>
    <w:next w:val="Normal1"/>
    <w:rsid w:val="002E5E87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rsid w:val="002E5E87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rsid w:val="002E5E87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1"/>
    <w:next w:val="Normal1"/>
    <w:rsid w:val="002E5E87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2E5E87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2E5E87"/>
  </w:style>
  <w:style w:type="table" w:customStyle="1" w:styleId="TableNormal">
    <w:name w:val="Table Normal"/>
    <w:rsid w:val="002E5E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E5E87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1"/>
    <w:next w:val="Normal1"/>
    <w:rsid w:val="002E5E8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3">
    <w:name w:val="3"/>
    <w:basedOn w:val="TableNormal"/>
    <w:rsid w:val="002E5E8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rsid w:val="002E5E8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rsid w:val="002E5E8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51C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1CA2"/>
  </w:style>
  <w:style w:type="paragraph" w:styleId="Piedepgina">
    <w:name w:val="footer"/>
    <w:basedOn w:val="Normal"/>
    <w:link w:val="PiedepginaCar"/>
    <w:unhideWhenUsed/>
    <w:rsid w:val="00351C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CA2"/>
  </w:style>
  <w:style w:type="paragraph" w:styleId="Textodeglobo">
    <w:name w:val="Balloon Text"/>
    <w:basedOn w:val="Normal"/>
    <w:link w:val="TextodegloboCar"/>
    <w:uiPriority w:val="99"/>
    <w:semiHidden/>
    <w:unhideWhenUsed/>
    <w:rsid w:val="0035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C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358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238B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54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5415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s-ES" w:eastAsia="es-E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465"/>
  </w:style>
  <w:style w:type="paragraph" w:styleId="Ttulo1">
    <w:name w:val="heading 1"/>
    <w:basedOn w:val="Normal1"/>
    <w:next w:val="Normal1"/>
    <w:rsid w:val="002E5E87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1"/>
    <w:next w:val="Normal1"/>
    <w:rsid w:val="002E5E87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rsid w:val="002E5E87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rsid w:val="002E5E87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1"/>
    <w:next w:val="Normal1"/>
    <w:rsid w:val="002E5E87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2E5E87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2E5E87"/>
  </w:style>
  <w:style w:type="table" w:customStyle="1" w:styleId="TableNormal">
    <w:name w:val="Table Normal"/>
    <w:rsid w:val="002E5E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E5E87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1"/>
    <w:next w:val="Normal1"/>
    <w:rsid w:val="002E5E8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3">
    <w:name w:val="3"/>
    <w:basedOn w:val="TableNormal"/>
    <w:rsid w:val="002E5E8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rsid w:val="002E5E8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rsid w:val="002E5E8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51C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1CA2"/>
  </w:style>
  <w:style w:type="paragraph" w:styleId="Piedepgina">
    <w:name w:val="footer"/>
    <w:basedOn w:val="Normal"/>
    <w:link w:val="PiedepginaCar"/>
    <w:unhideWhenUsed/>
    <w:rsid w:val="00351C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CA2"/>
  </w:style>
  <w:style w:type="paragraph" w:styleId="Textodeglobo">
    <w:name w:val="Balloon Text"/>
    <w:basedOn w:val="Normal"/>
    <w:link w:val="TextodegloboCar"/>
    <w:uiPriority w:val="99"/>
    <w:semiHidden/>
    <w:unhideWhenUsed/>
    <w:rsid w:val="0035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C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358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238B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54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5415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679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7219">
          <w:marLeft w:val="-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5354">
          <w:marLeft w:val="-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nnovaantioquia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forms/d/1jPhIk33VdybCPk44iCsDnsx49xj4qa7mCNFBTQ5f_DI/view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jPhIk33VdybCPk44iCsDnsx49xj4qa7mCNFBTQ5f_DI/viewfor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1885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</Company>
  <LinksUpToDate>false</LinksUpToDate>
  <CharactersWithSpaces>12234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NM</cp:lastModifiedBy>
  <cp:revision>2</cp:revision>
  <dcterms:created xsi:type="dcterms:W3CDTF">2015-08-10T20:12:00Z</dcterms:created>
  <dcterms:modified xsi:type="dcterms:W3CDTF">2015-08-10T20:12:00Z</dcterms:modified>
</cp:coreProperties>
</file>